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56F" w:rsidRPr="007B3C88" w:rsidRDefault="00F9656F" w:rsidP="0086080B">
      <w:pPr>
        <w:jc w:val="center"/>
        <w:rPr>
          <w:rFonts w:ascii="Times New Roman" w:hAnsi="Times New Roman" w:cs="Times New Roman"/>
          <w:b/>
          <w:sz w:val="28"/>
          <w:szCs w:val="28"/>
          <w:lang w:val="uk-UA"/>
        </w:rPr>
      </w:pPr>
      <w:r w:rsidRPr="007B3C88">
        <w:rPr>
          <w:rFonts w:ascii="Times New Roman" w:hAnsi="Times New Roman" w:cs="Times New Roman"/>
          <w:b/>
          <w:sz w:val="28"/>
          <w:szCs w:val="28"/>
          <w:lang w:val="uk-UA"/>
        </w:rPr>
        <w:t>Огляд даних судової статистики про стан здійснення правосуддя Люботинським міським судом Харківської області за 201</w:t>
      </w:r>
      <w:r w:rsidR="007C1A2B">
        <w:rPr>
          <w:rFonts w:ascii="Times New Roman" w:hAnsi="Times New Roman" w:cs="Times New Roman"/>
          <w:b/>
          <w:sz w:val="28"/>
          <w:szCs w:val="28"/>
          <w:lang w:val="uk-UA"/>
        </w:rPr>
        <w:t>9</w:t>
      </w:r>
      <w:r w:rsidRPr="007B3C88">
        <w:rPr>
          <w:rFonts w:ascii="Times New Roman" w:hAnsi="Times New Roman" w:cs="Times New Roman"/>
          <w:b/>
          <w:sz w:val="28"/>
          <w:szCs w:val="28"/>
          <w:lang w:val="uk-UA"/>
        </w:rPr>
        <w:t xml:space="preserve"> рік</w:t>
      </w:r>
    </w:p>
    <w:p w:rsidR="00C91D0A" w:rsidRPr="007B3C88" w:rsidRDefault="00C91D0A" w:rsidP="0086080B">
      <w:pPr>
        <w:spacing w:line="240" w:lineRule="auto"/>
        <w:ind w:firstLine="708"/>
        <w:contextualSpacing/>
        <w:jc w:val="both"/>
        <w:rPr>
          <w:rFonts w:ascii="Times New Roman" w:hAnsi="Times New Roman" w:cs="Times New Roman"/>
          <w:sz w:val="28"/>
          <w:szCs w:val="28"/>
          <w:lang w:val="uk-UA"/>
        </w:rPr>
      </w:pPr>
      <w:r w:rsidRPr="007B3C88">
        <w:rPr>
          <w:rFonts w:ascii="Times New Roman" w:hAnsi="Times New Roman" w:cs="Times New Roman"/>
          <w:sz w:val="28"/>
          <w:szCs w:val="28"/>
          <w:lang w:val="uk-UA"/>
        </w:rPr>
        <w:t>На виконання  завдання територіального управління Державної судової адміністрації України у Харківській області відповідальними працівниками апарату Люботинського міського суду Харківської області проведено огляд даних судової статистики за 201</w:t>
      </w:r>
      <w:r w:rsidR="007C1A2B">
        <w:rPr>
          <w:rFonts w:ascii="Times New Roman" w:hAnsi="Times New Roman" w:cs="Times New Roman"/>
          <w:sz w:val="28"/>
          <w:szCs w:val="28"/>
          <w:lang w:val="uk-UA"/>
        </w:rPr>
        <w:t>9</w:t>
      </w:r>
      <w:r w:rsidRPr="007B3C88">
        <w:rPr>
          <w:rFonts w:ascii="Times New Roman" w:hAnsi="Times New Roman" w:cs="Times New Roman"/>
          <w:sz w:val="28"/>
          <w:szCs w:val="28"/>
          <w:lang w:val="uk-UA"/>
        </w:rPr>
        <w:t xml:space="preserve"> рік в порівняні 201</w:t>
      </w:r>
      <w:r w:rsidR="007C1A2B">
        <w:rPr>
          <w:rFonts w:ascii="Times New Roman" w:hAnsi="Times New Roman" w:cs="Times New Roman"/>
          <w:sz w:val="28"/>
          <w:szCs w:val="28"/>
          <w:lang w:val="uk-UA"/>
        </w:rPr>
        <w:t>8</w:t>
      </w:r>
      <w:r w:rsidRPr="007B3C88">
        <w:rPr>
          <w:rFonts w:ascii="Times New Roman" w:hAnsi="Times New Roman" w:cs="Times New Roman"/>
          <w:sz w:val="28"/>
          <w:szCs w:val="28"/>
          <w:lang w:val="uk-UA"/>
        </w:rPr>
        <w:t xml:space="preserve"> року.</w:t>
      </w:r>
    </w:p>
    <w:p w:rsidR="00C91D0A" w:rsidRPr="007B3C88" w:rsidRDefault="00C91D0A" w:rsidP="0086080B">
      <w:pPr>
        <w:spacing w:line="240" w:lineRule="auto"/>
        <w:ind w:firstLine="708"/>
        <w:contextualSpacing/>
        <w:jc w:val="both"/>
        <w:rPr>
          <w:rFonts w:ascii="Times New Roman" w:hAnsi="Times New Roman" w:cs="Times New Roman"/>
          <w:sz w:val="28"/>
          <w:szCs w:val="28"/>
          <w:lang w:val="uk-UA"/>
        </w:rPr>
      </w:pPr>
      <w:r w:rsidRPr="007B3C88">
        <w:rPr>
          <w:rFonts w:ascii="Times New Roman" w:hAnsi="Times New Roman" w:cs="Times New Roman"/>
          <w:sz w:val="28"/>
          <w:szCs w:val="28"/>
          <w:lang w:val="uk-UA"/>
        </w:rPr>
        <w:t>Планування організації обліково-статистичної роботи в Люботинському міському суді Харківської області відображається в планах роботи суду.</w:t>
      </w:r>
    </w:p>
    <w:p w:rsidR="00F37FF4" w:rsidRPr="007B3C88" w:rsidRDefault="00C91D0A" w:rsidP="0086080B">
      <w:pPr>
        <w:spacing w:line="240" w:lineRule="auto"/>
        <w:ind w:firstLine="708"/>
        <w:contextualSpacing/>
        <w:jc w:val="both"/>
        <w:rPr>
          <w:rFonts w:ascii="Times New Roman" w:hAnsi="Times New Roman" w:cs="Times New Roman"/>
          <w:sz w:val="28"/>
          <w:szCs w:val="28"/>
          <w:lang w:val="uk-UA"/>
        </w:rPr>
      </w:pPr>
      <w:r w:rsidRPr="007B3C88">
        <w:rPr>
          <w:rFonts w:ascii="Times New Roman" w:hAnsi="Times New Roman" w:cs="Times New Roman"/>
          <w:sz w:val="28"/>
          <w:szCs w:val="28"/>
          <w:lang w:val="uk-UA"/>
        </w:rPr>
        <w:t>Що ж до вивчення і запровадження позитивного досвіду щодо ведення судової статистики та автоматизованої обробки звітів, обговорення діяльності суду пов’язаної з обліково-статистичною роботою, її стану, то ці питання висвітлюються та обговорюються на нарадах, які щотижня проводяться головою та керівником апарату Люботинського міського суду Харківської області. Працівники апарату приймають до уваги довідки, які складаються за результатами проведених перевірок</w:t>
      </w:r>
      <w:r w:rsidR="00F37FF4" w:rsidRPr="007B3C88">
        <w:rPr>
          <w:rFonts w:ascii="Times New Roman" w:hAnsi="Times New Roman" w:cs="Times New Roman"/>
          <w:sz w:val="28"/>
          <w:szCs w:val="28"/>
          <w:lang w:val="uk-UA"/>
        </w:rPr>
        <w:t xml:space="preserve"> і питання зазначені в них</w:t>
      </w:r>
      <w:r w:rsidRPr="007B3C88">
        <w:rPr>
          <w:rFonts w:ascii="Times New Roman" w:hAnsi="Times New Roman" w:cs="Times New Roman"/>
          <w:sz w:val="28"/>
          <w:szCs w:val="28"/>
          <w:lang w:val="uk-UA"/>
        </w:rPr>
        <w:t xml:space="preserve"> </w:t>
      </w:r>
      <w:r w:rsidR="00F37FF4" w:rsidRPr="007B3C88">
        <w:rPr>
          <w:rFonts w:ascii="Times New Roman" w:hAnsi="Times New Roman" w:cs="Times New Roman"/>
          <w:sz w:val="28"/>
          <w:szCs w:val="28"/>
          <w:lang w:val="uk-UA"/>
        </w:rPr>
        <w:t>– розглядаються на оперативних нарадах суду.</w:t>
      </w:r>
    </w:p>
    <w:p w:rsidR="00F37FF4" w:rsidRPr="007B3C88" w:rsidRDefault="00F37FF4" w:rsidP="0086080B">
      <w:pPr>
        <w:spacing w:line="240" w:lineRule="auto"/>
        <w:ind w:firstLine="708"/>
        <w:contextualSpacing/>
        <w:jc w:val="both"/>
        <w:rPr>
          <w:rFonts w:ascii="Times New Roman" w:hAnsi="Times New Roman" w:cs="Times New Roman"/>
          <w:sz w:val="28"/>
          <w:szCs w:val="28"/>
          <w:lang w:val="uk-UA"/>
        </w:rPr>
      </w:pPr>
      <w:r w:rsidRPr="007B3C88">
        <w:rPr>
          <w:rFonts w:ascii="Times New Roman" w:hAnsi="Times New Roman" w:cs="Times New Roman"/>
          <w:sz w:val="28"/>
          <w:szCs w:val="28"/>
          <w:lang w:val="uk-UA"/>
        </w:rPr>
        <w:t>Під час проведення вказаного огляду було використано статистичні звіти Люботинського міського суду Харківської області за 201</w:t>
      </w:r>
      <w:r w:rsidR="007C1A2B">
        <w:rPr>
          <w:rFonts w:ascii="Times New Roman" w:hAnsi="Times New Roman" w:cs="Times New Roman"/>
          <w:sz w:val="28"/>
          <w:szCs w:val="28"/>
          <w:lang w:val="uk-UA"/>
        </w:rPr>
        <w:t>8</w:t>
      </w:r>
      <w:r w:rsidRPr="007B3C88">
        <w:rPr>
          <w:rFonts w:ascii="Times New Roman" w:hAnsi="Times New Roman" w:cs="Times New Roman"/>
          <w:sz w:val="28"/>
          <w:szCs w:val="28"/>
          <w:lang w:val="uk-UA"/>
        </w:rPr>
        <w:t xml:space="preserve"> рік та 201</w:t>
      </w:r>
      <w:r w:rsidR="007C1A2B">
        <w:rPr>
          <w:rFonts w:ascii="Times New Roman" w:hAnsi="Times New Roman" w:cs="Times New Roman"/>
          <w:sz w:val="28"/>
          <w:szCs w:val="28"/>
          <w:lang w:val="uk-UA"/>
        </w:rPr>
        <w:t>9</w:t>
      </w:r>
      <w:r w:rsidRPr="007B3C88">
        <w:rPr>
          <w:rFonts w:ascii="Times New Roman" w:hAnsi="Times New Roman" w:cs="Times New Roman"/>
          <w:sz w:val="28"/>
          <w:szCs w:val="28"/>
          <w:lang w:val="uk-UA"/>
        </w:rPr>
        <w:t xml:space="preserve"> року, інші матеріали суду.</w:t>
      </w:r>
    </w:p>
    <w:p w:rsidR="00BB530F" w:rsidRPr="007B3C88" w:rsidRDefault="00BB530F" w:rsidP="0086080B">
      <w:pPr>
        <w:spacing w:line="240" w:lineRule="auto"/>
        <w:ind w:firstLine="708"/>
        <w:contextualSpacing/>
        <w:jc w:val="both"/>
        <w:rPr>
          <w:rFonts w:ascii="Times New Roman" w:hAnsi="Times New Roman" w:cs="Times New Roman"/>
          <w:sz w:val="28"/>
          <w:szCs w:val="28"/>
          <w:lang w:val="uk-UA"/>
        </w:rPr>
      </w:pPr>
      <w:r w:rsidRPr="007B3C88">
        <w:rPr>
          <w:rFonts w:ascii="Times New Roman" w:hAnsi="Times New Roman" w:cs="Times New Roman"/>
          <w:sz w:val="28"/>
          <w:szCs w:val="28"/>
          <w:lang w:val="uk-UA"/>
        </w:rPr>
        <w:t>Даний огляд відображає стан здійснення правосуддя Люботинським міським судом Харківської області в розрізі всіх категорій справ, які надійшли до суду за аналізований період та були розглянуті судом або залишились не розглянутими на кінець звітного періоду.</w:t>
      </w:r>
    </w:p>
    <w:p w:rsidR="00BB530F" w:rsidRPr="007B3C88" w:rsidRDefault="00BB530F" w:rsidP="0086080B">
      <w:pPr>
        <w:spacing w:line="240" w:lineRule="auto"/>
        <w:ind w:firstLine="708"/>
        <w:contextualSpacing/>
        <w:jc w:val="both"/>
        <w:rPr>
          <w:rFonts w:ascii="Times New Roman" w:hAnsi="Times New Roman" w:cs="Times New Roman"/>
          <w:sz w:val="28"/>
          <w:szCs w:val="28"/>
          <w:lang w:val="uk-UA"/>
        </w:rPr>
      </w:pPr>
      <w:r w:rsidRPr="007B3C88">
        <w:rPr>
          <w:rFonts w:ascii="Times New Roman" w:hAnsi="Times New Roman" w:cs="Times New Roman"/>
          <w:sz w:val="28"/>
          <w:szCs w:val="28"/>
          <w:lang w:val="uk-UA"/>
        </w:rPr>
        <w:t>З метою проведення огляду даних, Люботинським міським судом Харківської області вивчено статистичні дані звіту за формою 1-мзс «Звіт місцевих загальних судів про розгляд судових справ» за  201</w:t>
      </w:r>
      <w:r w:rsidR="007C1A2B">
        <w:rPr>
          <w:rFonts w:ascii="Times New Roman" w:hAnsi="Times New Roman" w:cs="Times New Roman"/>
          <w:sz w:val="28"/>
          <w:szCs w:val="28"/>
          <w:lang w:val="uk-UA"/>
        </w:rPr>
        <w:t>9</w:t>
      </w:r>
      <w:r w:rsidRPr="007B3C88">
        <w:rPr>
          <w:rFonts w:ascii="Times New Roman" w:hAnsi="Times New Roman" w:cs="Times New Roman"/>
          <w:sz w:val="28"/>
          <w:szCs w:val="28"/>
          <w:lang w:val="uk-UA"/>
        </w:rPr>
        <w:t xml:space="preserve"> рік та 201</w:t>
      </w:r>
      <w:r w:rsidR="007C1A2B">
        <w:rPr>
          <w:rFonts w:ascii="Times New Roman" w:hAnsi="Times New Roman" w:cs="Times New Roman"/>
          <w:sz w:val="28"/>
          <w:szCs w:val="28"/>
          <w:lang w:val="uk-UA"/>
        </w:rPr>
        <w:t>8</w:t>
      </w:r>
      <w:r w:rsidRPr="007B3C88">
        <w:rPr>
          <w:rFonts w:ascii="Times New Roman" w:hAnsi="Times New Roman" w:cs="Times New Roman"/>
          <w:sz w:val="28"/>
          <w:szCs w:val="28"/>
          <w:lang w:val="uk-UA"/>
        </w:rPr>
        <w:t xml:space="preserve"> рік.</w:t>
      </w:r>
    </w:p>
    <w:p w:rsidR="00E7171F" w:rsidRPr="007B3C88" w:rsidRDefault="00E7171F" w:rsidP="0086080B">
      <w:pPr>
        <w:spacing w:line="240" w:lineRule="auto"/>
        <w:ind w:firstLine="708"/>
        <w:contextualSpacing/>
        <w:jc w:val="both"/>
        <w:rPr>
          <w:rFonts w:ascii="Times New Roman" w:hAnsi="Times New Roman" w:cs="Times New Roman"/>
          <w:sz w:val="28"/>
          <w:szCs w:val="28"/>
          <w:lang w:val="uk-UA"/>
        </w:rPr>
      </w:pPr>
      <w:r w:rsidRPr="007B3C88">
        <w:rPr>
          <w:rFonts w:ascii="Times New Roman" w:hAnsi="Times New Roman" w:cs="Times New Roman"/>
          <w:sz w:val="28"/>
          <w:szCs w:val="28"/>
          <w:lang w:val="uk-UA"/>
        </w:rPr>
        <w:t>Структурно і динамічно обсяг надходження справ і матеріалів у 201</w:t>
      </w:r>
      <w:r w:rsidR="007C1A2B">
        <w:rPr>
          <w:rFonts w:ascii="Times New Roman" w:hAnsi="Times New Roman" w:cs="Times New Roman"/>
          <w:sz w:val="28"/>
          <w:szCs w:val="28"/>
          <w:lang w:val="uk-UA"/>
        </w:rPr>
        <w:t>8</w:t>
      </w:r>
      <w:r w:rsidRPr="007B3C88">
        <w:rPr>
          <w:rFonts w:ascii="Times New Roman" w:hAnsi="Times New Roman" w:cs="Times New Roman"/>
          <w:sz w:val="28"/>
          <w:szCs w:val="28"/>
          <w:lang w:val="uk-UA"/>
        </w:rPr>
        <w:t>-201</w:t>
      </w:r>
      <w:r w:rsidR="007C1A2B">
        <w:rPr>
          <w:rFonts w:ascii="Times New Roman" w:hAnsi="Times New Roman" w:cs="Times New Roman"/>
          <w:sz w:val="28"/>
          <w:szCs w:val="28"/>
          <w:lang w:val="uk-UA"/>
        </w:rPr>
        <w:t>9</w:t>
      </w:r>
      <w:r w:rsidRPr="007B3C88">
        <w:rPr>
          <w:rFonts w:ascii="Times New Roman" w:hAnsi="Times New Roman" w:cs="Times New Roman"/>
          <w:sz w:val="28"/>
          <w:szCs w:val="28"/>
          <w:lang w:val="uk-UA"/>
        </w:rPr>
        <w:t xml:space="preserve"> роках за видами судочинства представлено в таблиці 1.</w:t>
      </w:r>
    </w:p>
    <w:p w:rsidR="00E7171F" w:rsidRPr="007B3C88" w:rsidRDefault="00E7171F" w:rsidP="0086080B">
      <w:pPr>
        <w:ind w:firstLine="708"/>
        <w:contextualSpacing/>
        <w:jc w:val="right"/>
        <w:rPr>
          <w:rFonts w:ascii="Times New Roman" w:hAnsi="Times New Roman" w:cs="Times New Roman"/>
          <w:sz w:val="28"/>
          <w:szCs w:val="28"/>
          <w:lang w:val="uk-UA"/>
        </w:rPr>
      </w:pPr>
      <w:r w:rsidRPr="007B3C88">
        <w:rPr>
          <w:rFonts w:ascii="Times New Roman" w:hAnsi="Times New Roman" w:cs="Times New Roman"/>
          <w:sz w:val="28"/>
          <w:szCs w:val="28"/>
          <w:lang w:val="uk-UA"/>
        </w:rPr>
        <w:t>Таблиця 1</w:t>
      </w:r>
    </w:p>
    <w:p w:rsidR="00E7171F" w:rsidRPr="007B3C88" w:rsidRDefault="00E7171F" w:rsidP="0086080B">
      <w:pPr>
        <w:ind w:firstLine="708"/>
        <w:contextualSpacing/>
        <w:jc w:val="center"/>
        <w:rPr>
          <w:rFonts w:ascii="Times New Roman" w:hAnsi="Times New Roman" w:cs="Times New Roman"/>
          <w:b/>
          <w:sz w:val="28"/>
          <w:szCs w:val="28"/>
          <w:lang w:val="uk-UA"/>
        </w:rPr>
      </w:pPr>
      <w:r w:rsidRPr="007B3C88">
        <w:rPr>
          <w:rFonts w:ascii="Times New Roman" w:hAnsi="Times New Roman" w:cs="Times New Roman"/>
          <w:b/>
          <w:sz w:val="28"/>
          <w:szCs w:val="28"/>
          <w:lang w:val="uk-UA"/>
        </w:rPr>
        <w:t>Надходження до Люботинського міського суду Харківської області справ і матеріалів у 201</w:t>
      </w:r>
      <w:r w:rsidR="00F83EA5">
        <w:rPr>
          <w:rFonts w:ascii="Times New Roman" w:hAnsi="Times New Roman" w:cs="Times New Roman"/>
          <w:b/>
          <w:sz w:val="28"/>
          <w:szCs w:val="28"/>
          <w:lang w:val="uk-UA"/>
        </w:rPr>
        <w:t>8</w:t>
      </w:r>
      <w:r w:rsidRPr="007B3C88">
        <w:rPr>
          <w:rFonts w:ascii="Times New Roman" w:hAnsi="Times New Roman" w:cs="Times New Roman"/>
          <w:b/>
          <w:sz w:val="28"/>
          <w:szCs w:val="28"/>
          <w:lang w:val="uk-UA"/>
        </w:rPr>
        <w:t>-201</w:t>
      </w:r>
      <w:r w:rsidR="00F83EA5">
        <w:rPr>
          <w:rFonts w:ascii="Times New Roman" w:hAnsi="Times New Roman" w:cs="Times New Roman"/>
          <w:b/>
          <w:sz w:val="28"/>
          <w:szCs w:val="28"/>
          <w:lang w:val="uk-UA"/>
        </w:rPr>
        <w:t>9</w:t>
      </w:r>
      <w:r w:rsidRPr="007B3C88">
        <w:rPr>
          <w:rFonts w:ascii="Times New Roman" w:hAnsi="Times New Roman" w:cs="Times New Roman"/>
          <w:b/>
          <w:sz w:val="28"/>
          <w:szCs w:val="28"/>
          <w:lang w:val="uk-UA"/>
        </w:rPr>
        <w:t>рр.</w:t>
      </w:r>
    </w:p>
    <w:tbl>
      <w:tblPr>
        <w:tblStyle w:val="a7"/>
        <w:tblpPr w:leftFromText="180" w:rightFromText="180" w:vertAnchor="text" w:horzAnchor="margin" w:tblpY="370"/>
        <w:tblW w:w="9634" w:type="dxa"/>
        <w:tblLayout w:type="fixed"/>
        <w:tblLook w:val="04A0" w:firstRow="1" w:lastRow="0" w:firstColumn="1" w:lastColumn="0" w:noHBand="0" w:noVBand="1"/>
      </w:tblPr>
      <w:tblGrid>
        <w:gridCol w:w="606"/>
        <w:gridCol w:w="3954"/>
        <w:gridCol w:w="935"/>
        <w:gridCol w:w="1276"/>
        <w:gridCol w:w="850"/>
        <w:gridCol w:w="1134"/>
        <w:gridCol w:w="879"/>
      </w:tblGrid>
      <w:tr w:rsidR="007477EF" w:rsidRPr="007B3C88" w:rsidTr="007477EF">
        <w:trPr>
          <w:trHeight w:val="310"/>
        </w:trPr>
        <w:tc>
          <w:tcPr>
            <w:tcW w:w="4560" w:type="dxa"/>
            <w:gridSpan w:val="2"/>
          </w:tcPr>
          <w:p w:rsidR="007477EF" w:rsidRPr="007B3C88" w:rsidRDefault="007477EF" w:rsidP="007477EF">
            <w:pPr>
              <w:tabs>
                <w:tab w:val="left" w:pos="8434"/>
              </w:tabs>
              <w:contextualSpacing/>
              <w:jc w:val="center"/>
              <w:rPr>
                <w:rFonts w:ascii="Times New Roman" w:hAnsi="Times New Roman" w:cs="Times New Roman"/>
                <w:b/>
                <w:lang w:val="uk-UA"/>
              </w:rPr>
            </w:pPr>
            <w:r w:rsidRPr="007B3C88">
              <w:rPr>
                <w:rFonts w:ascii="Times New Roman" w:hAnsi="Times New Roman" w:cs="Times New Roman"/>
                <w:b/>
                <w:lang w:val="uk-UA"/>
              </w:rPr>
              <w:t>Справи і матеріали</w:t>
            </w:r>
          </w:p>
        </w:tc>
        <w:tc>
          <w:tcPr>
            <w:tcW w:w="5074" w:type="dxa"/>
            <w:gridSpan w:val="5"/>
          </w:tcPr>
          <w:p w:rsidR="007477EF" w:rsidRPr="007B3C88" w:rsidRDefault="007477EF" w:rsidP="007477EF">
            <w:pPr>
              <w:tabs>
                <w:tab w:val="left" w:pos="8434"/>
              </w:tabs>
              <w:contextualSpacing/>
              <w:jc w:val="center"/>
              <w:rPr>
                <w:rFonts w:ascii="Times New Roman" w:hAnsi="Times New Roman" w:cs="Times New Roman"/>
                <w:b/>
                <w:lang w:val="uk-UA"/>
              </w:rPr>
            </w:pPr>
            <w:r>
              <w:rPr>
                <w:rFonts w:ascii="Times New Roman" w:hAnsi="Times New Roman" w:cs="Times New Roman"/>
                <w:b/>
                <w:lang w:val="uk-UA"/>
              </w:rPr>
              <w:t>Перебувало в провадженні справ і матеріалів</w:t>
            </w:r>
          </w:p>
        </w:tc>
      </w:tr>
      <w:tr w:rsidR="007477EF" w:rsidRPr="007B3C88" w:rsidTr="007477EF">
        <w:trPr>
          <w:trHeight w:val="310"/>
        </w:trPr>
        <w:tc>
          <w:tcPr>
            <w:tcW w:w="606" w:type="dxa"/>
            <w:vMerge w:val="restart"/>
            <w:textDirection w:val="btLr"/>
          </w:tcPr>
          <w:p w:rsidR="007477EF" w:rsidRPr="007B3C88" w:rsidRDefault="007477EF" w:rsidP="007477EF">
            <w:pPr>
              <w:tabs>
                <w:tab w:val="left" w:pos="8434"/>
              </w:tabs>
              <w:ind w:left="113" w:right="113"/>
              <w:contextualSpacing/>
              <w:jc w:val="center"/>
              <w:rPr>
                <w:rFonts w:ascii="Times New Roman" w:hAnsi="Times New Roman" w:cs="Times New Roman"/>
                <w:b/>
                <w:lang w:val="uk-UA"/>
              </w:rPr>
            </w:pPr>
            <w:r w:rsidRPr="007B3C88">
              <w:rPr>
                <w:rFonts w:ascii="Times New Roman" w:hAnsi="Times New Roman" w:cs="Times New Roman"/>
                <w:b/>
                <w:lang w:val="uk-UA"/>
              </w:rPr>
              <w:t>Судочинства</w:t>
            </w:r>
          </w:p>
        </w:tc>
        <w:tc>
          <w:tcPr>
            <w:tcW w:w="3954" w:type="dxa"/>
          </w:tcPr>
          <w:p w:rsidR="007477EF" w:rsidRPr="007B3C88" w:rsidRDefault="007477EF" w:rsidP="007477EF">
            <w:pPr>
              <w:tabs>
                <w:tab w:val="left" w:pos="8434"/>
              </w:tabs>
              <w:contextualSpacing/>
              <w:rPr>
                <w:rFonts w:ascii="Times New Roman" w:hAnsi="Times New Roman" w:cs="Times New Roman"/>
                <w:lang w:val="uk-UA"/>
              </w:rPr>
            </w:pPr>
          </w:p>
        </w:tc>
        <w:tc>
          <w:tcPr>
            <w:tcW w:w="935" w:type="dxa"/>
          </w:tcPr>
          <w:p w:rsidR="007477EF" w:rsidRPr="007B3C88" w:rsidRDefault="007477EF" w:rsidP="007477EF">
            <w:pPr>
              <w:tabs>
                <w:tab w:val="left" w:pos="8434"/>
              </w:tabs>
              <w:contextualSpacing/>
              <w:jc w:val="center"/>
              <w:rPr>
                <w:rFonts w:ascii="Times New Roman" w:hAnsi="Times New Roman" w:cs="Times New Roman"/>
                <w:b/>
                <w:lang w:val="uk-UA"/>
              </w:rPr>
            </w:pPr>
            <w:r w:rsidRPr="007B3C88">
              <w:rPr>
                <w:rFonts w:ascii="Times New Roman" w:hAnsi="Times New Roman" w:cs="Times New Roman"/>
                <w:b/>
                <w:lang w:val="uk-UA"/>
              </w:rPr>
              <w:t>2018</w:t>
            </w:r>
          </w:p>
        </w:tc>
        <w:tc>
          <w:tcPr>
            <w:tcW w:w="1276" w:type="dxa"/>
          </w:tcPr>
          <w:p w:rsidR="007477EF" w:rsidRPr="007B3C88" w:rsidRDefault="007477EF" w:rsidP="007477EF">
            <w:pPr>
              <w:tabs>
                <w:tab w:val="left" w:pos="8434"/>
              </w:tabs>
              <w:contextualSpacing/>
              <w:jc w:val="center"/>
              <w:rPr>
                <w:rFonts w:ascii="Times New Roman" w:hAnsi="Times New Roman" w:cs="Times New Roman"/>
                <w:b/>
                <w:lang w:val="uk-UA"/>
              </w:rPr>
            </w:pPr>
            <w:r w:rsidRPr="007B3C88">
              <w:rPr>
                <w:rFonts w:ascii="Times New Roman" w:hAnsi="Times New Roman" w:cs="Times New Roman"/>
                <w:b/>
                <w:lang w:val="uk-UA"/>
              </w:rPr>
              <w:t>питома вага, %</w:t>
            </w:r>
          </w:p>
        </w:tc>
        <w:tc>
          <w:tcPr>
            <w:tcW w:w="850" w:type="dxa"/>
          </w:tcPr>
          <w:p w:rsidR="007477EF" w:rsidRPr="007B3C88" w:rsidRDefault="007477EF" w:rsidP="007477EF">
            <w:pPr>
              <w:tabs>
                <w:tab w:val="left" w:pos="8434"/>
              </w:tabs>
              <w:contextualSpacing/>
              <w:jc w:val="center"/>
              <w:rPr>
                <w:rFonts w:ascii="Times New Roman" w:hAnsi="Times New Roman" w:cs="Times New Roman"/>
                <w:b/>
                <w:lang w:val="uk-UA"/>
              </w:rPr>
            </w:pPr>
            <w:r w:rsidRPr="007B3C88">
              <w:rPr>
                <w:rFonts w:ascii="Times New Roman" w:hAnsi="Times New Roman" w:cs="Times New Roman"/>
                <w:b/>
                <w:lang w:val="uk-UA"/>
              </w:rPr>
              <w:t>201</w:t>
            </w:r>
            <w:r>
              <w:rPr>
                <w:rFonts w:ascii="Times New Roman" w:hAnsi="Times New Roman" w:cs="Times New Roman"/>
                <w:b/>
                <w:lang w:val="uk-UA"/>
              </w:rPr>
              <w:t>9</w:t>
            </w:r>
          </w:p>
        </w:tc>
        <w:tc>
          <w:tcPr>
            <w:tcW w:w="1134" w:type="dxa"/>
          </w:tcPr>
          <w:p w:rsidR="007477EF" w:rsidRPr="007B3C88" w:rsidRDefault="007477EF" w:rsidP="007477EF">
            <w:pPr>
              <w:tabs>
                <w:tab w:val="left" w:pos="8434"/>
              </w:tabs>
              <w:contextualSpacing/>
              <w:jc w:val="center"/>
              <w:rPr>
                <w:rFonts w:ascii="Times New Roman" w:hAnsi="Times New Roman" w:cs="Times New Roman"/>
                <w:b/>
                <w:lang w:val="uk-UA"/>
              </w:rPr>
            </w:pPr>
            <w:r w:rsidRPr="007B3C88">
              <w:rPr>
                <w:rFonts w:ascii="Times New Roman" w:hAnsi="Times New Roman" w:cs="Times New Roman"/>
                <w:b/>
                <w:lang w:val="uk-UA"/>
              </w:rPr>
              <w:t>питома вага, %</w:t>
            </w:r>
          </w:p>
        </w:tc>
        <w:tc>
          <w:tcPr>
            <w:tcW w:w="879" w:type="dxa"/>
          </w:tcPr>
          <w:p w:rsidR="007477EF" w:rsidRPr="007B3C88" w:rsidRDefault="007477EF" w:rsidP="007477EF">
            <w:pPr>
              <w:tabs>
                <w:tab w:val="left" w:pos="8434"/>
              </w:tabs>
              <w:contextualSpacing/>
              <w:jc w:val="center"/>
              <w:rPr>
                <w:rFonts w:ascii="Times New Roman" w:hAnsi="Times New Roman" w:cs="Times New Roman"/>
                <w:b/>
                <w:lang w:val="uk-UA"/>
              </w:rPr>
            </w:pPr>
            <w:r w:rsidRPr="007B3C88">
              <w:rPr>
                <w:rFonts w:ascii="Times New Roman" w:hAnsi="Times New Roman" w:cs="Times New Roman"/>
                <w:b/>
                <w:lang w:val="uk-UA"/>
              </w:rPr>
              <w:t>Темпи приросту</w:t>
            </w:r>
          </w:p>
          <w:p w:rsidR="007477EF" w:rsidRPr="007B3C88" w:rsidRDefault="007477EF" w:rsidP="007477EF">
            <w:pPr>
              <w:tabs>
                <w:tab w:val="left" w:pos="8434"/>
              </w:tabs>
              <w:contextualSpacing/>
              <w:jc w:val="center"/>
              <w:rPr>
                <w:rFonts w:ascii="Times New Roman" w:hAnsi="Times New Roman" w:cs="Times New Roman"/>
                <w:b/>
                <w:lang w:val="uk-UA"/>
              </w:rPr>
            </w:pPr>
            <w:r w:rsidRPr="007B3C88">
              <w:rPr>
                <w:rFonts w:ascii="Times New Roman" w:hAnsi="Times New Roman" w:cs="Times New Roman"/>
                <w:b/>
                <w:lang w:val="uk-UA"/>
              </w:rPr>
              <w:t>(+/-)</w:t>
            </w:r>
          </w:p>
        </w:tc>
      </w:tr>
      <w:tr w:rsidR="007477EF" w:rsidRPr="007B3C88" w:rsidTr="007477EF">
        <w:trPr>
          <w:trHeight w:val="141"/>
        </w:trPr>
        <w:tc>
          <w:tcPr>
            <w:tcW w:w="606" w:type="dxa"/>
            <w:vMerge/>
          </w:tcPr>
          <w:p w:rsidR="007477EF" w:rsidRPr="007B3C88" w:rsidRDefault="007477EF" w:rsidP="007477EF">
            <w:pPr>
              <w:tabs>
                <w:tab w:val="left" w:pos="8434"/>
              </w:tabs>
              <w:contextualSpacing/>
              <w:rPr>
                <w:rFonts w:ascii="Times New Roman" w:hAnsi="Times New Roman" w:cs="Times New Roman"/>
                <w:lang w:val="uk-UA"/>
              </w:rPr>
            </w:pPr>
          </w:p>
        </w:tc>
        <w:tc>
          <w:tcPr>
            <w:tcW w:w="3954" w:type="dxa"/>
          </w:tcPr>
          <w:p w:rsidR="007477EF" w:rsidRPr="007B3C88" w:rsidRDefault="007477EF" w:rsidP="007477EF">
            <w:pPr>
              <w:tabs>
                <w:tab w:val="left" w:pos="8434"/>
              </w:tabs>
              <w:contextualSpacing/>
              <w:rPr>
                <w:rFonts w:ascii="Times New Roman" w:hAnsi="Times New Roman" w:cs="Times New Roman"/>
                <w:lang w:val="uk-UA"/>
              </w:rPr>
            </w:pPr>
            <w:r w:rsidRPr="007B3C88">
              <w:rPr>
                <w:rFonts w:ascii="Times New Roman" w:hAnsi="Times New Roman" w:cs="Times New Roman"/>
                <w:lang w:val="uk-UA"/>
              </w:rPr>
              <w:t>кримінального</w:t>
            </w:r>
          </w:p>
        </w:tc>
        <w:tc>
          <w:tcPr>
            <w:tcW w:w="935" w:type="dxa"/>
          </w:tcPr>
          <w:p w:rsidR="007477EF" w:rsidRPr="007B3C88" w:rsidRDefault="007477EF" w:rsidP="007477EF">
            <w:pPr>
              <w:tabs>
                <w:tab w:val="left" w:pos="8434"/>
              </w:tabs>
              <w:contextualSpacing/>
              <w:jc w:val="center"/>
              <w:rPr>
                <w:rFonts w:ascii="Times New Roman" w:hAnsi="Times New Roman" w:cs="Times New Roman"/>
                <w:lang w:val="uk-UA"/>
              </w:rPr>
            </w:pPr>
            <w:r w:rsidRPr="007B3C88">
              <w:rPr>
                <w:rFonts w:ascii="Times New Roman" w:hAnsi="Times New Roman" w:cs="Times New Roman"/>
                <w:lang w:val="uk-UA"/>
              </w:rPr>
              <w:t>139</w:t>
            </w:r>
          </w:p>
        </w:tc>
        <w:tc>
          <w:tcPr>
            <w:tcW w:w="1276" w:type="dxa"/>
          </w:tcPr>
          <w:p w:rsidR="007477EF" w:rsidRPr="007B3C88" w:rsidRDefault="007477EF" w:rsidP="007477EF">
            <w:pPr>
              <w:tabs>
                <w:tab w:val="left" w:pos="8434"/>
              </w:tabs>
              <w:contextualSpacing/>
              <w:jc w:val="center"/>
              <w:rPr>
                <w:rFonts w:ascii="Times New Roman" w:hAnsi="Times New Roman" w:cs="Times New Roman"/>
                <w:lang w:val="en-US"/>
              </w:rPr>
            </w:pPr>
            <w:r w:rsidRPr="007B3C88">
              <w:rPr>
                <w:rFonts w:ascii="Times New Roman" w:hAnsi="Times New Roman" w:cs="Times New Roman"/>
                <w:lang w:val="en-US"/>
              </w:rPr>
              <w:t>14%</w:t>
            </w:r>
          </w:p>
        </w:tc>
        <w:tc>
          <w:tcPr>
            <w:tcW w:w="850" w:type="dxa"/>
          </w:tcPr>
          <w:p w:rsidR="007477EF" w:rsidRPr="007B3C88" w:rsidRDefault="007477EF" w:rsidP="007477EF">
            <w:pPr>
              <w:tabs>
                <w:tab w:val="left" w:pos="8434"/>
              </w:tabs>
              <w:contextualSpacing/>
              <w:jc w:val="center"/>
              <w:rPr>
                <w:rFonts w:ascii="Times New Roman" w:hAnsi="Times New Roman" w:cs="Times New Roman"/>
                <w:lang w:val="uk-UA"/>
              </w:rPr>
            </w:pPr>
            <w:r w:rsidRPr="007B3C88">
              <w:rPr>
                <w:rFonts w:ascii="Times New Roman" w:hAnsi="Times New Roman" w:cs="Times New Roman"/>
                <w:lang w:val="uk-UA"/>
              </w:rPr>
              <w:t>139</w:t>
            </w:r>
          </w:p>
        </w:tc>
        <w:tc>
          <w:tcPr>
            <w:tcW w:w="1134" w:type="dxa"/>
          </w:tcPr>
          <w:p w:rsidR="007477EF" w:rsidRPr="007B3C88" w:rsidRDefault="007477EF" w:rsidP="007477EF">
            <w:pPr>
              <w:tabs>
                <w:tab w:val="left" w:pos="8434"/>
              </w:tabs>
              <w:contextualSpacing/>
              <w:jc w:val="center"/>
              <w:rPr>
                <w:rFonts w:ascii="Times New Roman" w:hAnsi="Times New Roman" w:cs="Times New Roman"/>
                <w:lang w:val="en-US"/>
              </w:rPr>
            </w:pPr>
            <w:r>
              <w:rPr>
                <w:rFonts w:ascii="Times New Roman" w:hAnsi="Times New Roman" w:cs="Times New Roman"/>
                <w:lang w:val="uk-UA"/>
              </w:rPr>
              <w:t>16</w:t>
            </w:r>
            <w:r w:rsidRPr="007B3C88">
              <w:rPr>
                <w:rFonts w:ascii="Times New Roman" w:hAnsi="Times New Roman" w:cs="Times New Roman"/>
                <w:lang w:val="en-US"/>
              </w:rPr>
              <w:t>%</w:t>
            </w:r>
          </w:p>
        </w:tc>
        <w:tc>
          <w:tcPr>
            <w:tcW w:w="879" w:type="dxa"/>
          </w:tcPr>
          <w:p w:rsidR="007477EF" w:rsidRPr="007B3C88" w:rsidRDefault="007477EF" w:rsidP="007477EF">
            <w:pPr>
              <w:tabs>
                <w:tab w:val="left" w:pos="8434"/>
              </w:tabs>
              <w:contextualSpacing/>
              <w:jc w:val="center"/>
              <w:rPr>
                <w:rFonts w:ascii="Times New Roman" w:hAnsi="Times New Roman" w:cs="Times New Roman"/>
                <w:lang w:val="en-US"/>
              </w:rPr>
            </w:pPr>
            <w:r>
              <w:rPr>
                <w:rFonts w:ascii="Times New Roman" w:hAnsi="Times New Roman" w:cs="Times New Roman"/>
                <w:lang w:val="uk-UA"/>
              </w:rPr>
              <w:t>0</w:t>
            </w:r>
            <w:r w:rsidRPr="007B3C88">
              <w:rPr>
                <w:rFonts w:ascii="Times New Roman" w:hAnsi="Times New Roman" w:cs="Times New Roman"/>
                <w:lang w:val="en-US"/>
              </w:rPr>
              <w:t>%</w:t>
            </w:r>
          </w:p>
        </w:tc>
      </w:tr>
      <w:tr w:rsidR="007477EF" w:rsidRPr="007B3C88" w:rsidTr="007477EF">
        <w:trPr>
          <w:trHeight w:val="141"/>
        </w:trPr>
        <w:tc>
          <w:tcPr>
            <w:tcW w:w="606" w:type="dxa"/>
            <w:vMerge/>
          </w:tcPr>
          <w:p w:rsidR="007477EF" w:rsidRPr="007B3C88" w:rsidRDefault="007477EF" w:rsidP="007477EF">
            <w:pPr>
              <w:tabs>
                <w:tab w:val="left" w:pos="8434"/>
              </w:tabs>
              <w:contextualSpacing/>
              <w:rPr>
                <w:rFonts w:ascii="Times New Roman" w:hAnsi="Times New Roman" w:cs="Times New Roman"/>
                <w:lang w:val="uk-UA"/>
              </w:rPr>
            </w:pPr>
          </w:p>
        </w:tc>
        <w:tc>
          <w:tcPr>
            <w:tcW w:w="3954" w:type="dxa"/>
          </w:tcPr>
          <w:p w:rsidR="007477EF" w:rsidRPr="007B3C88" w:rsidRDefault="007477EF" w:rsidP="007477EF">
            <w:pPr>
              <w:tabs>
                <w:tab w:val="left" w:pos="8434"/>
              </w:tabs>
              <w:contextualSpacing/>
              <w:rPr>
                <w:rFonts w:ascii="Times New Roman" w:hAnsi="Times New Roman" w:cs="Times New Roman"/>
                <w:lang w:val="uk-UA"/>
              </w:rPr>
            </w:pPr>
            <w:r w:rsidRPr="007B3C88">
              <w:rPr>
                <w:rFonts w:ascii="Times New Roman" w:hAnsi="Times New Roman" w:cs="Times New Roman"/>
                <w:lang w:val="uk-UA"/>
              </w:rPr>
              <w:t>адміністративного</w:t>
            </w:r>
          </w:p>
        </w:tc>
        <w:tc>
          <w:tcPr>
            <w:tcW w:w="935" w:type="dxa"/>
          </w:tcPr>
          <w:p w:rsidR="007477EF" w:rsidRPr="007B3C88" w:rsidRDefault="007477EF" w:rsidP="007477EF">
            <w:pPr>
              <w:tabs>
                <w:tab w:val="left" w:pos="8434"/>
              </w:tabs>
              <w:contextualSpacing/>
              <w:jc w:val="center"/>
              <w:rPr>
                <w:rFonts w:ascii="Times New Roman" w:hAnsi="Times New Roman" w:cs="Times New Roman"/>
                <w:lang w:val="uk-UA"/>
              </w:rPr>
            </w:pPr>
            <w:r w:rsidRPr="007B3C88">
              <w:rPr>
                <w:rFonts w:ascii="Times New Roman" w:hAnsi="Times New Roman" w:cs="Times New Roman"/>
                <w:lang w:val="uk-UA"/>
              </w:rPr>
              <w:t>30</w:t>
            </w:r>
          </w:p>
        </w:tc>
        <w:tc>
          <w:tcPr>
            <w:tcW w:w="1276" w:type="dxa"/>
          </w:tcPr>
          <w:p w:rsidR="007477EF" w:rsidRPr="007B3C88" w:rsidRDefault="007477EF" w:rsidP="007477EF">
            <w:pPr>
              <w:tabs>
                <w:tab w:val="left" w:pos="8434"/>
              </w:tabs>
              <w:contextualSpacing/>
              <w:jc w:val="center"/>
              <w:rPr>
                <w:rFonts w:ascii="Times New Roman" w:hAnsi="Times New Roman" w:cs="Times New Roman"/>
                <w:lang w:val="en-US"/>
              </w:rPr>
            </w:pPr>
            <w:r w:rsidRPr="007B3C88">
              <w:rPr>
                <w:rFonts w:ascii="Times New Roman" w:hAnsi="Times New Roman" w:cs="Times New Roman"/>
                <w:lang w:val="en-US"/>
              </w:rPr>
              <w:t>3%</w:t>
            </w:r>
          </w:p>
        </w:tc>
        <w:tc>
          <w:tcPr>
            <w:tcW w:w="850" w:type="dxa"/>
          </w:tcPr>
          <w:p w:rsidR="007477EF" w:rsidRPr="007B3C88" w:rsidRDefault="007477EF" w:rsidP="007477EF">
            <w:pPr>
              <w:tabs>
                <w:tab w:val="left" w:pos="8434"/>
              </w:tabs>
              <w:contextualSpacing/>
              <w:jc w:val="center"/>
              <w:rPr>
                <w:rFonts w:ascii="Times New Roman" w:hAnsi="Times New Roman" w:cs="Times New Roman"/>
                <w:lang w:val="uk-UA"/>
              </w:rPr>
            </w:pPr>
            <w:r>
              <w:rPr>
                <w:rFonts w:ascii="Times New Roman" w:hAnsi="Times New Roman" w:cs="Times New Roman"/>
                <w:lang w:val="uk-UA"/>
              </w:rPr>
              <w:t>27</w:t>
            </w:r>
          </w:p>
        </w:tc>
        <w:tc>
          <w:tcPr>
            <w:tcW w:w="1134" w:type="dxa"/>
          </w:tcPr>
          <w:p w:rsidR="007477EF" w:rsidRPr="007B3C88" w:rsidRDefault="007477EF" w:rsidP="007477EF">
            <w:pPr>
              <w:tabs>
                <w:tab w:val="left" w:pos="8434"/>
              </w:tabs>
              <w:contextualSpacing/>
              <w:jc w:val="center"/>
              <w:rPr>
                <w:rFonts w:ascii="Times New Roman" w:hAnsi="Times New Roman" w:cs="Times New Roman"/>
                <w:lang w:val="en-US"/>
              </w:rPr>
            </w:pPr>
            <w:r w:rsidRPr="007B3C88">
              <w:rPr>
                <w:rFonts w:ascii="Times New Roman" w:hAnsi="Times New Roman" w:cs="Times New Roman"/>
                <w:lang w:val="en-US"/>
              </w:rPr>
              <w:t>3%</w:t>
            </w:r>
          </w:p>
        </w:tc>
        <w:tc>
          <w:tcPr>
            <w:tcW w:w="879" w:type="dxa"/>
          </w:tcPr>
          <w:p w:rsidR="007477EF" w:rsidRPr="007B3C88" w:rsidRDefault="007477EF" w:rsidP="007477EF">
            <w:pPr>
              <w:tabs>
                <w:tab w:val="left" w:pos="8434"/>
              </w:tabs>
              <w:contextualSpacing/>
              <w:jc w:val="center"/>
              <w:rPr>
                <w:rFonts w:ascii="Times New Roman" w:hAnsi="Times New Roman" w:cs="Times New Roman"/>
                <w:lang w:val="uk-UA"/>
              </w:rPr>
            </w:pPr>
            <w:r w:rsidRPr="007B3C88">
              <w:rPr>
                <w:rFonts w:ascii="Times New Roman" w:hAnsi="Times New Roman" w:cs="Times New Roman"/>
                <w:lang w:val="uk-UA"/>
              </w:rPr>
              <w:t>-</w:t>
            </w:r>
            <w:r>
              <w:rPr>
                <w:rFonts w:ascii="Times New Roman" w:hAnsi="Times New Roman" w:cs="Times New Roman"/>
                <w:lang w:val="uk-UA"/>
              </w:rPr>
              <w:t>10</w:t>
            </w:r>
            <w:r w:rsidRPr="007B3C88">
              <w:rPr>
                <w:rFonts w:ascii="Times New Roman" w:hAnsi="Times New Roman" w:cs="Times New Roman"/>
                <w:lang w:val="uk-UA"/>
              </w:rPr>
              <w:t>%</w:t>
            </w:r>
          </w:p>
        </w:tc>
      </w:tr>
      <w:tr w:rsidR="007477EF" w:rsidRPr="007B3C88" w:rsidTr="007477EF">
        <w:trPr>
          <w:trHeight w:val="141"/>
        </w:trPr>
        <w:tc>
          <w:tcPr>
            <w:tcW w:w="606" w:type="dxa"/>
            <w:vMerge/>
          </w:tcPr>
          <w:p w:rsidR="007477EF" w:rsidRPr="007B3C88" w:rsidRDefault="007477EF" w:rsidP="007477EF">
            <w:pPr>
              <w:tabs>
                <w:tab w:val="left" w:pos="8434"/>
              </w:tabs>
              <w:contextualSpacing/>
              <w:rPr>
                <w:rFonts w:ascii="Times New Roman" w:hAnsi="Times New Roman" w:cs="Times New Roman"/>
                <w:lang w:val="uk-UA"/>
              </w:rPr>
            </w:pPr>
          </w:p>
        </w:tc>
        <w:tc>
          <w:tcPr>
            <w:tcW w:w="3954" w:type="dxa"/>
          </w:tcPr>
          <w:p w:rsidR="007477EF" w:rsidRPr="007B3C88" w:rsidRDefault="007477EF" w:rsidP="007477EF">
            <w:pPr>
              <w:tabs>
                <w:tab w:val="left" w:pos="8434"/>
              </w:tabs>
              <w:contextualSpacing/>
              <w:rPr>
                <w:rFonts w:ascii="Times New Roman" w:hAnsi="Times New Roman" w:cs="Times New Roman"/>
                <w:lang w:val="uk-UA"/>
              </w:rPr>
            </w:pPr>
            <w:r w:rsidRPr="007B3C88">
              <w:rPr>
                <w:rFonts w:ascii="Times New Roman" w:hAnsi="Times New Roman" w:cs="Times New Roman"/>
                <w:lang w:val="uk-UA"/>
              </w:rPr>
              <w:t>цивільного</w:t>
            </w:r>
          </w:p>
        </w:tc>
        <w:tc>
          <w:tcPr>
            <w:tcW w:w="935" w:type="dxa"/>
          </w:tcPr>
          <w:p w:rsidR="007477EF" w:rsidRPr="007B3C88" w:rsidRDefault="007477EF" w:rsidP="007477EF">
            <w:pPr>
              <w:tabs>
                <w:tab w:val="left" w:pos="8434"/>
              </w:tabs>
              <w:contextualSpacing/>
              <w:jc w:val="center"/>
              <w:rPr>
                <w:rFonts w:ascii="Times New Roman" w:hAnsi="Times New Roman" w:cs="Times New Roman"/>
                <w:lang w:val="uk-UA"/>
              </w:rPr>
            </w:pPr>
            <w:r w:rsidRPr="007B3C88">
              <w:rPr>
                <w:rFonts w:ascii="Times New Roman" w:hAnsi="Times New Roman" w:cs="Times New Roman"/>
                <w:lang w:val="uk-UA"/>
              </w:rPr>
              <w:t>629</w:t>
            </w:r>
          </w:p>
        </w:tc>
        <w:tc>
          <w:tcPr>
            <w:tcW w:w="1276" w:type="dxa"/>
          </w:tcPr>
          <w:p w:rsidR="007477EF" w:rsidRPr="007B3C88" w:rsidRDefault="007477EF" w:rsidP="007477EF">
            <w:pPr>
              <w:tabs>
                <w:tab w:val="left" w:pos="8434"/>
              </w:tabs>
              <w:contextualSpacing/>
              <w:jc w:val="center"/>
              <w:rPr>
                <w:rFonts w:ascii="Times New Roman" w:hAnsi="Times New Roman" w:cs="Times New Roman"/>
                <w:lang w:val="en-US"/>
              </w:rPr>
            </w:pPr>
            <w:r w:rsidRPr="007B3C88">
              <w:rPr>
                <w:rFonts w:ascii="Times New Roman" w:hAnsi="Times New Roman" w:cs="Times New Roman"/>
                <w:lang w:val="en-US"/>
              </w:rPr>
              <w:t>62%</w:t>
            </w:r>
          </w:p>
        </w:tc>
        <w:tc>
          <w:tcPr>
            <w:tcW w:w="850" w:type="dxa"/>
          </w:tcPr>
          <w:p w:rsidR="007477EF" w:rsidRPr="007B3C88" w:rsidRDefault="007477EF" w:rsidP="007477EF">
            <w:pPr>
              <w:tabs>
                <w:tab w:val="left" w:pos="8434"/>
              </w:tabs>
              <w:contextualSpacing/>
              <w:jc w:val="center"/>
              <w:rPr>
                <w:rFonts w:ascii="Times New Roman" w:hAnsi="Times New Roman" w:cs="Times New Roman"/>
                <w:lang w:val="uk-UA"/>
              </w:rPr>
            </w:pPr>
            <w:r>
              <w:rPr>
                <w:rFonts w:ascii="Times New Roman" w:hAnsi="Times New Roman" w:cs="Times New Roman"/>
                <w:lang w:val="uk-UA"/>
              </w:rPr>
              <w:t>541</w:t>
            </w:r>
          </w:p>
        </w:tc>
        <w:tc>
          <w:tcPr>
            <w:tcW w:w="1134" w:type="dxa"/>
          </w:tcPr>
          <w:p w:rsidR="007477EF" w:rsidRPr="007B3C88" w:rsidRDefault="007477EF" w:rsidP="007477EF">
            <w:pPr>
              <w:tabs>
                <w:tab w:val="left" w:pos="8434"/>
              </w:tabs>
              <w:contextualSpacing/>
              <w:jc w:val="center"/>
              <w:rPr>
                <w:rFonts w:ascii="Times New Roman" w:hAnsi="Times New Roman" w:cs="Times New Roman"/>
                <w:lang w:val="en-US"/>
              </w:rPr>
            </w:pPr>
            <w:r w:rsidRPr="007B3C88">
              <w:rPr>
                <w:rFonts w:ascii="Times New Roman" w:hAnsi="Times New Roman" w:cs="Times New Roman"/>
                <w:lang w:val="en-US"/>
              </w:rPr>
              <w:t>6</w:t>
            </w:r>
            <w:r>
              <w:rPr>
                <w:rFonts w:ascii="Times New Roman" w:hAnsi="Times New Roman" w:cs="Times New Roman"/>
                <w:lang w:val="uk-UA"/>
              </w:rPr>
              <w:t>3</w:t>
            </w:r>
            <w:r w:rsidRPr="007B3C88">
              <w:rPr>
                <w:rFonts w:ascii="Times New Roman" w:hAnsi="Times New Roman" w:cs="Times New Roman"/>
                <w:lang w:val="en-US"/>
              </w:rPr>
              <w:t>%</w:t>
            </w:r>
          </w:p>
        </w:tc>
        <w:tc>
          <w:tcPr>
            <w:tcW w:w="879" w:type="dxa"/>
          </w:tcPr>
          <w:p w:rsidR="007477EF" w:rsidRPr="007B3C88" w:rsidRDefault="007477EF" w:rsidP="007477EF">
            <w:pPr>
              <w:tabs>
                <w:tab w:val="left" w:pos="8434"/>
              </w:tabs>
              <w:contextualSpacing/>
              <w:jc w:val="center"/>
              <w:rPr>
                <w:rFonts w:ascii="Times New Roman" w:hAnsi="Times New Roman" w:cs="Times New Roman"/>
                <w:lang w:val="uk-UA"/>
              </w:rPr>
            </w:pPr>
            <w:r>
              <w:rPr>
                <w:rFonts w:ascii="Times New Roman" w:hAnsi="Times New Roman" w:cs="Times New Roman"/>
                <w:lang w:val="uk-UA"/>
              </w:rPr>
              <w:t>-14</w:t>
            </w:r>
            <w:r w:rsidRPr="007B3C88">
              <w:rPr>
                <w:rFonts w:ascii="Times New Roman" w:hAnsi="Times New Roman" w:cs="Times New Roman"/>
                <w:lang w:val="uk-UA"/>
              </w:rPr>
              <w:t>%</w:t>
            </w:r>
          </w:p>
        </w:tc>
      </w:tr>
      <w:tr w:rsidR="007477EF" w:rsidRPr="007B3C88" w:rsidTr="007477EF">
        <w:trPr>
          <w:trHeight w:val="141"/>
        </w:trPr>
        <w:tc>
          <w:tcPr>
            <w:tcW w:w="606" w:type="dxa"/>
            <w:vMerge/>
          </w:tcPr>
          <w:p w:rsidR="007477EF" w:rsidRPr="007B3C88" w:rsidRDefault="007477EF" w:rsidP="007477EF">
            <w:pPr>
              <w:tabs>
                <w:tab w:val="left" w:pos="8434"/>
              </w:tabs>
              <w:contextualSpacing/>
              <w:rPr>
                <w:rFonts w:ascii="Times New Roman" w:hAnsi="Times New Roman" w:cs="Times New Roman"/>
                <w:lang w:val="uk-UA"/>
              </w:rPr>
            </w:pPr>
          </w:p>
        </w:tc>
        <w:tc>
          <w:tcPr>
            <w:tcW w:w="3954" w:type="dxa"/>
          </w:tcPr>
          <w:p w:rsidR="007477EF" w:rsidRPr="007B3C88" w:rsidRDefault="007477EF" w:rsidP="007477EF">
            <w:pPr>
              <w:tabs>
                <w:tab w:val="left" w:pos="8434"/>
              </w:tabs>
              <w:contextualSpacing/>
              <w:rPr>
                <w:rFonts w:ascii="Times New Roman" w:hAnsi="Times New Roman" w:cs="Times New Roman"/>
                <w:lang w:val="uk-UA"/>
              </w:rPr>
            </w:pPr>
            <w:r w:rsidRPr="007B3C88">
              <w:rPr>
                <w:rFonts w:ascii="Times New Roman" w:hAnsi="Times New Roman" w:cs="Times New Roman"/>
                <w:lang w:val="uk-UA"/>
              </w:rPr>
              <w:t>адміністративні правопорушення</w:t>
            </w:r>
          </w:p>
        </w:tc>
        <w:tc>
          <w:tcPr>
            <w:tcW w:w="935" w:type="dxa"/>
          </w:tcPr>
          <w:p w:rsidR="007477EF" w:rsidRPr="007B3C88" w:rsidRDefault="007477EF" w:rsidP="007477EF">
            <w:pPr>
              <w:tabs>
                <w:tab w:val="left" w:pos="8434"/>
              </w:tabs>
              <w:contextualSpacing/>
              <w:jc w:val="center"/>
              <w:rPr>
                <w:rFonts w:ascii="Times New Roman" w:hAnsi="Times New Roman" w:cs="Times New Roman"/>
                <w:lang w:val="uk-UA"/>
              </w:rPr>
            </w:pPr>
            <w:r w:rsidRPr="007B3C88">
              <w:rPr>
                <w:rFonts w:ascii="Times New Roman" w:hAnsi="Times New Roman" w:cs="Times New Roman"/>
                <w:lang w:val="uk-UA"/>
              </w:rPr>
              <w:t>213</w:t>
            </w:r>
          </w:p>
        </w:tc>
        <w:tc>
          <w:tcPr>
            <w:tcW w:w="1276" w:type="dxa"/>
          </w:tcPr>
          <w:p w:rsidR="007477EF" w:rsidRPr="007B3C88" w:rsidRDefault="007477EF" w:rsidP="007477EF">
            <w:pPr>
              <w:tabs>
                <w:tab w:val="left" w:pos="8434"/>
              </w:tabs>
              <w:contextualSpacing/>
              <w:jc w:val="center"/>
              <w:rPr>
                <w:rFonts w:ascii="Times New Roman" w:hAnsi="Times New Roman" w:cs="Times New Roman"/>
                <w:lang w:val="en-US"/>
              </w:rPr>
            </w:pPr>
            <w:r w:rsidRPr="007B3C88">
              <w:rPr>
                <w:rFonts w:ascii="Times New Roman" w:hAnsi="Times New Roman" w:cs="Times New Roman"/>
                <w:lang w:val="en-US"/>
              </w:rPr>
              <w:t>21%</w:t>
            </w:r>
          </w:p>
        </w:tc>
        <w:tc>
          <w:tcPr>
            <w:tcW w:w="850" w:type="dxa"/>
          </w:tcPr>
          <w:p w:rsidR="007477EF" w:rsidRPr="007B3C88" w:rsidRDefault="007477EF" w:rsidP="007477EF">
            <w:pPr>
              <w:tabs>
                <w:tab w:val="left" w:pos="8434"/>
              </w:tabs>
              <w:contextualSpacing/>
              <w:jc w:val="center"/>
              <w:rPr>
                <w:rFonts w:ascii="Times New Roman" w:hAnsi="Times New Roman" w:cs="Times New Roman"/>
                <w:lang w:val="uk-UA"/>
              </w:rPr>
            </w:pPr>
            <w:r>
              <w:rPr>
                <w:rFonts w:ascii="Times New Roman" w:hAnsi="Times New Roman" w:cs="Times New Roman"/>
                <w:lang w:val="uk-UA"/>
              </w:rPr>
              <w:t>149</w:t>
            </w:r>
          </w:p>
        </w:tc>
        <w:tc>
          <w:tcPr>
            <w:tcW w:w="1134" w:type="dxa"/>
          </w:tcPr>
          <w:p w:rsidR="007477EF" w:rsidRPr="007B3C88" w:rsidRDefault="007477EF" w:rsidP="007477EF">
            <w:pPr>
              <w:tabs>
                <w:tab w:val="left" w:pos="8434"/>
              </w:tabs>
              <w:contextualSpacing/>
              <w:jc w:val="center"/>
              <w:rPr>
                <w:rFonts w:ascii="Times New Roman" w:hAnsi="Times New Roman" w:cs="Times New Roman"/>
                <w:lang w:val="en-US"/>
              </w:rPr>
            </w:pPr>
            <w:r>
              <w:rPr>
                <w:rFonts w:ascii="Times New Roman" w:hAnsi="Times New Roman" w:cs="Times New Roman"/>
                <w:lang w:val="uk-UA"/>
              </w:rPr>
              <w:t>18</w:t>
            </w:r>
            <w:r w:rsidRPr="007B3C88">
              <w:rPr>
                <w:rFonts w:ascii="Times New Roman" w:hAnsi="Times New Roman" w:cs="Times New Roman"/>
                <w:lang w:val="en-US"/>
              </w:rPr>
              <w:t>%</w:t>
            </w:r>
          </w:p>
        </w:tc>
        <w:tc>
          <w:tcPr>
            <w:tcW w:w="879" w:type="dxa"/>
          </w:tcPr>
          <w:p w:rsidR="007477EF" w:rsidRPr="007B3C88" w:rsidRDefault="007477EF" w:rsidP="007477EF">
            <w:pPr>
              <w:tabs>
                <w:tab w:val="left" w:pos="8434"/>
              </w:tabs>
              <w:contextualSpacing/>
              <w:jc w:val="center"/>
              <w:rPr>
                <w:rFonts w:ascii="Times New Roman" w:hAnsi="Times New Roman" w:cs="Times New Roman"/>
                <w:lang w:val="uk-UA"/>
              </w:rPr>
            </w:pPr>
            <w:r>
              <w:rPr>
                <w:rFonts w:ascii="Times New Roman" w:hAnsi="Times New Roman" w:cs="Times New Roman"/>
                <w:lang w:val="uk-UA"/>
              </w:rPr>
              <w:t>-30,1</w:t>
            </w:r>
            <w:r w:rsidRPr="007B3C88">
              <w:rPr>
                <w:rFonts w:ascii="Times New Roman" w:hAnsi="Times New Roman" w:cs="Times New Roman"/>
                <w:lang w:val="uk-UA"/>
              </w:rPr>
              <w:t>%</w:t>
            </w:r>
          </w:p>
        </w:tc>
      </w:tr>
      <w:tr w:rsidR="007477EF" w:rsidRPr="007B3C88" w:rsidTr="007477EF">
        <w:trPr>
          <w:trHeight w:val="141"/>
        </w:trPr>
        <w:tc>
          <w:tcPr>
            <w:tcW w:w="606" w:type="dxa"/>
            <w:vMerge/>
          </w:tcPr>
          <w:p w:rsidR="007477EF" w:rsidRPr="007B3C88" w:rsidRDefault="007477EF" w:rsidP="007477EF">
            <w:pPr>
              <w:tabs>
                <w:tab w:val="left" w:pos="8434"/>
              </w:tabs>
              <w:contextualSpacing/>
              <w:rPr>
                <w:rFonts w:ascii="Times New Roman" w:hAnsi="Times New Roman" w:cs="Times New Roman"/>
                <w:lang w:val="uk-UA"/>
              </w:rPr>
            </w:pPr>
          </w:p>
        </w:tc>
        <w:tc>
          <w:tcPr>
            <w:tcW w:w="3954" w:type="dxa"/>
          </w:tcPr>
          <w:p w:rsidR="007477EF" w:rsidRPr="007B3C88" w:rsidRDefault="007477EF" w:rsidP="007477EF">
            <w:pPr>
              <w:tabs>
                <w:tab w:val="left" w:pos="8434"/>
              </w:tabs>
              <w:contextualSpacing/>
              <w:rPr>
                <w:rFonts w:ascii="Times New Roman" w:hAnsi="Times New Roman" w:cs="Times New Roman"/>
                <w:b/>
                <w:lang w:val="uk-UA"/>
              </w:rPr>
            </w:pPr>
            <w:r w:rsidRPr="007B3C88">
              <w:rPr>
                <w:rFonts w:ascii="Times New Roman" w:hAnsi="Times New Roman" w:cs="Times New Roman"/>
                <w:b/>
                <w:lang w:val="uk-UA"/>
              </w:rPr>
              <w:t>Усього</w:t>
            </w:r>
          </w:p>
        </w:tc>
        <w:tc>
          <w:tcPr>
            <w:tcW w:w="935" w:type="dxa"/>
          </w:tcPr>
          <w:p w:rsidR="007477EF" w:rsidRPr="007B3C88" w:rsidRDefault="007477EF" w:rsidP="007477EF">
            <w:pPr>
              <w:tabs>
                <w:tab w:val="left" w:pos="8434"/>
              </w:tabs>
              <w:contextualSpacing/>
              <w:jc w:val="center"/>
              <w:rPr>
                <w:rFonts w:ascii="Times New Roman" w:hAnsi="Times New Roman" w:cs="Times New Roman"/>
                <w:b/>
                <w:lang w:val="uk-UA"/>
              </w:rPr>
            </w:pPr>
            <w:r w:rsidRPr="007B3C88">
              <w:rPr>
                <w:rFonts w:ascii="Times New Roman" w:hAnsi="Times New Roman" w:cs="Times New Roman"/>
                <w:b/>
                <w:lang w:val="uk-UA"/>
              </w:rPr>
              <w:t>1011</w:t>
            </w:r>
          </w:p>
        </w:tc>
        <w:tc>
          <w:tcPr>
            <w:tcW w:w="1276" w:type="dxa"/>
          </w:tcPr>
          <w:p w:rsidR="007477EF" w:rsidRPr="007B3C88" w:rsidRDefault="007477EF" w:rsidP="007477EF">
            <w:pPr>
              <w:tabs>
                <w:tab w:val="left" w:pos="8434"/>
              </w:tabs>
              <w:contextualSpacing/>
              <w:jc w:val="center"/>
              <w:rPr>
                <w:rFonts w:ascii="Times New Roman" w:hAnsi="Times New Roman" w:cs="Times New Roman"/>
                <w:b/>
                <w:lang w:val="en-US"/>
              </w:rPr>
            </w:pPr>
            <w:r w:rsidRPr="007B3C88">
              <w:rPr>
                <w:rFonts w:ascii="Times New Roman" w:hAnsi="Times New Roman" w:cs="Times New Roman"/>
                <w:b/>
                <w:lang w:val="en-US"/>
              </w:rPr>
              <w:t>100</w:t>
            </w:r>
          </w:p>
        </w:tc>
        <w:tc>
          <w:tcPr>
            <w:tcW w:w="850" w:type="dxa"/>
          </w:tcPr>
          <w:p w:rsidR="007477EF" w:rsidRPr="007B3C88" w:rsidRDefault="007477EF" w:rsidP="007477EF">
            <w:pPr>
              <w:tabs>
                <w:tab w:val="left" w:pos="8434"/>
              </w:tabs>
              <w:contextualSpacing/>
              <w:jc w:val="center"/>
              <w:rPr>
                <w:rFonts w:ascii="Times New Roman" w:hAnsi="Times New Roman" w:cs="Times New Roman"/>
                <w:b/>
                <w:lang w:val="uk-UA"/>
              </w:rPr>
            </w:pPr>
            <w:r>
              <w:rPr>
                <w:rFonts w:ascii="Times New Roman" w:hAnsi="Times New Roman" w:cs="Times New Roman"/>
                <w:b/>
                <w:lang w:val="uk-UA"/>
              </w:rPr>
              <w:t>856</w:t>
            </w:r>
          </w:p>
        </w:tc>
        <w:tc>
          <w:tcPr>
            <w:tcW w:w="1134" w:type="dxa"/>
          </w:tcPr>
          <w:p w:rsidR="007477EF" w:rsidRPr="007B3C88" w:rsidRDefault="007477EF" w:rsidP="007477EF">
            <w:pPr>
              <w:tabs>
                <w:tab w:val="left" w:pos="8434"/>
              </w:tabs>
              <w:contextualSpacing/>
              <w:jc w:val="center"/>
              <w:rPr>
                <w:rFonts w:ascii="Times New Roman" w:hAnsi="Times New Roman" w:cs="Times New Roman"/>
                <w:b/>
                <w:lang w:val="en-US"/>
              </w:rPr>
            </w:pPr>
            <w:r w:rsidRPr="007B3C88">
              <w:rPr>
                <w:rFonts w:ascii="Times New Roman" w:hAnsi="Times New Roman" w:cs="Times New Roman"/>
                <w:b/>
                <w:lang w:val="en-US"/>
              </w:rPr>
              <w:t>100</w:t>
            </w:r>
          </w:p>
        </w:tc>
        <w:tc>
          <w:tcPr>
            <w:tcW w:w="879" w:type="dxa"/>
          </w:tcPr>
          <w:p w:rsidR="007477EF" w:rsidRPr="007B3C88" w:rsidRDefault="007477EF" w:rsidP="007477EF">
            <w:pPr>
              <w:tabs>
                <w:tab w:val="left" w:pos="8434"/>
              </w:tabs>
              <w:contextualSpacing/>
              <w:jc w:val="center"/>
              <w:rPr>
                <w:rFonts w:ascii="Times New Roman" w:hAnsi="Times New Roman" w:cs="Times New Roman"/>
                <w:b/>
                <w:lang w:val="uk-UA"/>
              </w:rPr>
            </w:pPr>
            <w:r>
              <w:rPr>
                <w:rFonts w:ascii="Times New Roman" w:hAnsi="Times New Roman" w:cs="Times New Roman"/>
                <w:b/>
                <w:lang w:val="uk-UA"/>
              </w:rPr>
              <w:t>-54,1</w:t>
            </w:r>
          </w:p>
        </w:tc>
      </w:tr>
    </w:tbl>
    <w:p w:rsidR="00E7171F" w:rsidRPr="007B3C88" w:rsidRDefault="00E7171F" w:rsidP="0086080B">
      <w:pPr>
        <w:contextualSpacing/>
        <w:rPr>
          <w:rFonts w:ascii="Times New Roman" w:hAnsi="Times New Roman" w:cs="Times New Roman"/>
          <w:b/>
          <w:sz w:val="28"/>
          <w:szCs w:val="28"/>
          <w:lang w:val="uk-UA"/>
        </w:rPr>
      </w:pPr>
    </w:p>
    <w:p w:rsidR="00385B6F" w:rsidRDefault="00385B6F" w:rsidP="0086080B">
      <w:pPr>
        <w:ind w:firstLine="708"/>
        <w:contextualSpacing/>
        <w:jc w:val="both"/>
        <w:rPr>
          <w:rFonts w:ascii="Times New Roman" w:hAnsi="Times New Roman" w:cs="Times New Roman"/>
          <w:sz w:val="28"/>
          <w:szCs w:val="28"/>
          <w:lang w:val="uk-UA"/>
        </w:rPr>
      </w:pPr>
    </w:p>
    <w:p w:rsidR="00E7171F" w:rsidRPr="007B3C88" w:rsidRDefault="00F83EA5" w:rsidP="0086080B">
      <w:pPr>
        <w:ind w:firstLine="708"/>
        <w:contextualSpacing/>
        <w:jc w:val="both"/>
        <w:rPr>
          <w:rFonts w:ascii="Times New Roman" w:hAnsi="Times New Roman" w:cs="Times New Roman"/>
          <w:sz w:val="28"/>
          <w:szCs w:val="28"/>
          <w:lang w:val="uk-UA"/>
        </w:rPr>
      </w:pPr>
      <w:r w:rsidRPr="007B3C88">
        <w:rPr>
          <w:rFonts w:ascii="Times New Roman" w:hAnsi="Times New Roman" w:cs="Times New Roman"/>
          <w:sz w:val="28"/>
          <w:szCs w:val="28"/>
          <w:lang w:val="uk-UA"/>
        </w:rPr>
        <w:lastRenderedPageBreak/>
        <w:t xml:space="preserve">Показники надходження справ </w:t>
      </w:r>
      <w:r w:rsidR="00D52332">
        <w:rPr>
          <w:rFonts w:ascii="Times New Roman" w:hAnsi="Times New Roman" w:cs="Times New Roman"/>
          <w:sz w:val="28"/>
          <w:szCs w:val="28"/>
          <w:lang w:val="uk-UA"/>
        </w:rPr>
        <w:t>кримінального судочинства</w:t>
      </w:r>
      <w:r w:rsidR="005D2AA3" w:rsidRPr="007B3C88">
        <w:rPr>
          <w:rFonts w:ascii="Times New Roman" w:hAnsi="Times New Roman" w:cs="Times New Roman"/>
          <w:sz w:val="28"/>
          <w:szCs w:val="28"/>
          <w:lang w:val="uk-UA"/>
        </w:rPr>
        <w:t xml:space="preserve"> </w:t>
      </w:r>
      <w:r w:rsidR="00D52332">
        <w:rPr>
          <w:rFonts w:ascii="Times New Roman" w:hAnsi="Times New Roman" w:cs="Times New Roman"/>
          <w:sz w:val="28"/>
          <w:szCs w:val="28"/>
          <w:lang w:val="uk-UA"/>
        </w:rPr>
        <w:t xml:space="preserve">у 2019 році </w:t>
      </w:r>
      <w:r w:rsidR="00D52332" w:rsidRPr="007B3C88">
        <w:rPr>
          <w:rFonts w:ascii="Times New Roman" w:hAnsi="Times New Roman" w:cs="Times New Roman"/>
          <w:sz w:val="28"/>
          <w:szCs w:val="28"/>
          <w:lang w:val="uk-UA"/>
        </w:rPr>
        <w:t>дорівнюють показникам надходжень справ у 201</w:t>
      </w:r>
      <w:r w:rsidR="00D52332">
        <w:rPr>
          <w:rFonts w:ascii="Times New Roman" w:hAnsi="Times New Roman" w:cs="Times New Roman"/>
          <w:sz w:val="28"/>
          <w:szCs w:val="28"/>
          <w:lang w:val="uk-UA"/>
        </w:rPr>
        <w:t>8</w:t>
      </w:r>
      <w:r w:rsidR="00D52332" w:rsidRPr="007B3C88">
        <w:rPr>
          <w:rFonts w:ascii="Times New Roman" w:hAnsi="Times New Roman" w:cs="Times New Roman"/>
          <w:sz w:val="28"/>
          <w:szCs w:val="28"/>
          <w:lang w:val="uk-UA"/>
        </w:rPr>
        <w:t xml:space="preserve"> році (201</w:t>
      </w:r>
      <w:r w:rsidR="00F57F81">
        <w:rPr>
          <w:rFonts w:ascii="Times New Roman" w:hAnsi="Times New Roman" w:cs="Times New Roman"/>
          <w:sz w:val="28"/>
          <w:szCs w:val="28"/>
          <w:lang w:val="uk-UA"/>
        </w:rPr>
        <w:t>9</w:t>
      </w:r>
      <w:r w:rsidR="00D52332" w:rsidRPr="007B3C88">
        <w:rPr>
          <w:rFonts w:ascii="Times New Roman" w:hAnsi="Times New Roman" w:cs="Times New Roman"/>
          <w:sz w:val="28"/>
          <w:szCs w:val="28"/>
          <w:lang w:val="uk-UA"/>
        </w:rPr>
        <w:t xml:space="preserve"> рік -</w:t>
      </w:r>
      <w:r w:rsidR="00F57F81">
        <w:rPr>
          <w:rFonts w:ascii="Times New Roman" w:hAnsi="Times New Roman" w:cs="Times New Roman"/>
          <w:sz w:val="28"/>
          <w:szCs w:val="28"/>
          <w:lang w:val="uk-UA"/>
        </w:rPr>
        <w:t>139</w:t>
      </w:r>
      <w:r w:rsidR="00D52332" w:rsidRPr="007B3C88">
        <w:rPr>
          <w:rFonts w:ascii="Times New Roman" w:hAnsi="Times New Roman" w:cs="Times New Roman"/>
          <w:sz w:val="28"/>
          <w:szCs w:val="28"/>
          <w:lang w:val="uk-UA"/>
        </w:rPr>
        <w:t xml:space="preserve"> справ, 201</w:t>
      </w:r>
      <w:r w:rsidR="00F57F81">
        <w:rPr>
          <w:rFonts w:ascii="Times New Roman" w:hAnsi="Times New Roman" w:cs="Times New Roman"/>
          <w:sz w:val="28"/>
          <w:szCs w:val="28"/>
          <w:lang w:val="uk-UA"/>
        </w:rPr>
        <w:t>8</w:t>
      </w:r>
      <w:r w:rsidR="00D52332" w:rsidRPr="007B3C88">
        <w:rPr>
          <w:rFonts w:ascii="Times New Roman" w:hAnsi="Times New Roman" w:cs="Times New Roman"/>
          <w:sz w:val="28"/>
          <w:szCs w:val="28"/>
          <w:lang w:val="uk-UA"/>
        </w:rPr>
        <w:t xml:space="preserve"> рік </w:t>
      </w:r>
      <w:r w:rsidR="00F57F81">
        <w:rPr>
          <w:rFonts w:ascii="Times New Roman" w:hAnsi="Times New Roman" w:cs="Times New Roman"/>
          <w:sz w:val="28"/>
          <w:szCs w:val="28"/>
          <w:lang w:val="uk-UA"/>
        </w:rPr>
        <w:t>139</w:t>
      </w:r>
      <w:r w:rsidR="00D52332" w:rsidRPr="007B3C88">
        <w:rPr>
          <w:rFonts w:ascii="Times New Roman" w:hAnsi="Times New Roman" w:cs="Times New Roman"/>
          <w:sz w:val="28"/>
          <w:szCs w:val="28"/>
          <w:lang w:val="uk-UA"/>
        </w:rPr>
        <w:t xml:space="preserve"> справи)</w:t>
      </w:r>
      <w:r w:rsidR="00EC23D6" w:rsidRPr="007B3C88">
        <w:rPr>
          <w:rFonts w:ascii="Times New Roman" w:hAnsi="Times New Roman" w:cs="Times New Roman"/>
          <w:sz w:val="28"/>
          <w:szCs w:val="28"/>
          <w:lang w:val="uk-UA"/>
        </w:rPr>
        <w:t xml:space="preserve">. </w:t>
      </w:r>
    </w:p>
    <w:p w:rsidR="005D2AA3" w:rsidRPr="007B3C88" w:rsidRDefault="005D2AA3" w:rsidP="0086080B">
      <w:pPr>
        <w:ind w:firstLine="708"/>
        <w:contextualSpacing/>
        <w:jc w:val="both"/>
        <w:rPr>
          <w:rFonts w:ascii="Times New Roman" w:hAnsi="Times New Roman" w:cs="Times New Roman"/>
          <w:sz w:val="28"/>
          <w:szCs w:val="28"/>
          <w:lang w:val="uk-UA"/>
        </w:rPr>
      </w:pPr>
      <w:r w:rsidRPr="007B3C88">
        <w:rPr>
          <w:rFonts w:ascii="Times New Roman" w:hAnsi="Times New Roman" w:cs="Times New Roman"/>
          <w:sz w:val="28"/>
          <w:szCs w:val="28"/>
          <w:lang w:val="uk-UA"/>
        </w:rPr>
        <w:t>Показники надходження справ про адміністративні правопорушення в 201</w:t>
      </w:r>
      <w:r w:rsidR="00F57F81">
        <w:rPr>
          <w:rFonts w:ascii="Times New Roman" w:hAnsi="Times New Roman" w:cs="Times New Roman"/>
          <w:sz w:val="28"/>
          <w:szCs w:val="28"/>
          <w:lang w:val="uk-UA"/>
        </w:rPr>
        <w:t>9</w:t>
      </w:r>
      <w:r w:rsidRPr="007B3C88">
        <w:rPr>
          <w:rFonts w:ascii="Times New Roman" w:hAnsi="Times New Roman" w:cs="Times New Roman"/>
          <w:sz w:val="28"/>
          <w:szCs w:val="28"/>
          <w:lang w:val="uk-UA"/>
        </w:rPr>
        <w:t xml:space="preserve"> році </w:t>
      </w:r>
      <w:r w:rsidR="00F57F81">
        <w:rPr>
          <w:rFonts w:ascii="Times New Roman" w:hAnsi="Times New Roman" w:cs="Times New Roman"/>
          <w:sz w:val="28"/>
          <w:szCs w:val="28"/>
          <w:lang w:val="uk-UA"/>
        </w:rPr>
        <w:t>зменшились</w:t>
      </w:r>
      <w:r w:rsidRPr="007B3C88">
        <w:rPr>
          <w:rFonts w:ascii="Times New Roman" w:hAnsi="Times New Roman" w:cs="Times New Roman"/>
          <w:sz w:val="28"/>
          <w:szCs w:val="28"/>
          <w:lang w:val="uk-UA"/>
        </w:rPr>
        <w:t xml:space="preserve"> в порівняні з 201</w:t>
      </w:r>
      <w:r w:rsidR="00F57F81">
        <w:rPr>
          <w:rFonts w:ascii="Times New Roman" w:hAnsi="Times New Roman" w:cs="Times New Roman"/>
          <w:sz w:val="28"/>
          <w:szCs w:val="28"/>
          <w:lang w:val="uk-UA"/>
        </w:rPr>
        <w:t>8</w:t>
      </w:r>
      <w:r w:rsidRPr="007B3C88">
        <w:rPr>
          <w:rFonts w:ascii="Times New Roman" w:hAnsi="Times New Roman" w:cs="Times New Roman"/>
          <w:sz w:val="28"/>
          <w:szCs w:val="28"/>
          <w:lang w:val="uk-UA"/>
        </w:rPr>
        <w:t xml:space="preserve"> роком на </w:t>
      </w:r>
      <w:r w:rsidR="00F57F81">
        <w:rPr>
          <w:rFonts w:ascii="Times New Roman" w:hAnsi="Times New Roman" w:cs="Times New Roman"/>
          <w:sz w:val="28"/>
          <w:szCs w:val="28"/>
          <w:lang w:val="uk-UA"/>
        </w:rPr>
        <w:t>64</w:t>
      </w:r>
      <w:r w:rsidRPr="007B3C88">
        <w:rPr>
          <w:rFonts w:ascii="Times New Roman" w:hAnsi="Times New Roman" w:cs="Times New Roman"/>
          <w:sz w:val="28"/>
          <w:szCs w:val="28"/>
          <w:lang w:val="uk-UA"/>
        </w:rPr>
        <w:t xml:space="preserve"> справи</w:t>
      </w:r>
      <w:r w:rsidR="00F57F81">
        <w:rPr>
          <w:rFonts w:ascii="Times New Roman" w:hAnsi="Times New Roman" w:cs="Times New Roman"/>
          <w:sz w:val="28"/>
          <w:szCs w:val="28"/>
          <w:lang w:val="uk-UA"/>
        </w:rPr>
        <w:t>.</w:t>
      </w:r>
      <w:r w:rsidRPr="007B3C88">
        <w:rPr>
          <w:rFonts w:ascii="Times New Roman" w:hAnsi="Times New Roman" w:cs="Times New Roman"/>
          <w:sz w:val="28"/>
          <w:szCs w:val="28"/>
          <w:lang w:val="uk-UA"/>
        </w:rPr>
        <w:t xml:space="preserve"> </w:t>
      </w:r>
    </w:p>
    <w:p w:rsidR="005D2AA3" w:rsidRPr="007B3C88" w:rsidRDefault="00F57F81" w:rsidP="0086080B">
      <w:pPr>
        <w:ind w:firstLine="708"/>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Зменшилась</w:t>
      </w:r>
      <w:r w:rsidR="005D2AA3" w:rsidRPr="007B3C88">
        <w:rPr>
          <w:rFonts w:ascii="Times New Roman" w:hAnsi="Times New Roman" w:cs="Times New Roman"/>
          <w:sz w:val="28"/>
          <w:szCs w:val="28"/>
          <w:lang w:val="uk-UA"/>
        </w:rPr>
        <w:t xml:space="preserve"> кількість надходжень справ</w:t>
      </w:r>
      <w:r w:rsidR="009A23EF">
        <w:rPr>
          <w:rFonts w:ascii="Times New Roman" w:hAnsi="Times New Roman" w:cs="Times New Roman"/>
          <w:sz w:val="28"/>
          <w:szCs w:val="28"/>
          <w:lang w:val="uk-UA"/>
        </w:rPr>
        <w:t xml:space="preserve"> у 2019 році</w:t>
      </w:r>
      <w:r w:rsidR="005D2AA3" w:rsidRPr="007B3C88">
        <w:rPr>
          <w:rFonts w:ascii="Times New Roman" w:hAnsi="Times New Roman" w:cs="Times New Roman"/>
          <w:sz w:val="28"/>
          <w:szCs w:val="28"/>
          <w:lang w:val="uk-UA"/>
        </w:rPr>
        <w:t xml:space="preserve"> у порядку цивільного судочинства</w:t>
      </w:r>
      <w:r w:rsidR="009A23EF">
        <w:rPr>
          <w:rFonts w:ascii="Times New Roman" w:hAnsi="Times New Roman" w:cs="Times New Roman"/>
          <w:sz w:val="28"/>
          <w:szCs w:val="28"/>
          <w:lang w:val="uk-UA"/>
        </w:rPr>
        <w:t xml:space="preserve"> в порівнянні з 2018 році</w:t>
      </w:r>
      <w:r w:rsidR="005D2AA3" w:rsidRPr="007B3C88">
        <w:rPr>
          <w:rFonts w:ascii="Times New Roman" w:hAnsi="Times New Roman" w:cs="Times New Roman"/>
          <w:sz w:val="28"/>
          <w:szCs w:val="28"/>
          <w:lang w:val="uk-UA"/>
        </w:rPr>
        <w:t xml:space="preserve"> – на </w:t>
      </w:r>
      <w:r>
        <w:rPr>
          <w:rFonts w:ascii="Times New Roman" w:hAnsi="Times New Roman" w:cs="Times New Roman"/>
          <w:sz w:val="28"/>
          <w:szCs w:val="28"/>
          <w:lang w:val="uk-UA"/>
        </w:rPr>
        <w:t>88</w:t>
      </w:r>
      <w:r w:rsidR="005D2AA3" w:rsidRPr="007B3C88">
        <w:rPr>
          <w:rFonts w:ascii="Times New Roman" w:hAnsi="Times New Roman" w:cs="Times New Roman"/>
          <w:sz w:val="28"/>
          <w:szCs w:val="28"/>
          <w:lang w:val="uk-UA"/>
        </w:rPr>
        <w:t xml:space="preserve"> справ</w:t>
      </w:r>
      <w:r>
        <w:rPr>
          <w:rFonts w:ascii="Times New Roman" w:hAnsi="Times New Roman" w:cs="Times New Roman"/>
          <w:sz w:val="28"/>
          <w:szCs w:val="28"/>
          <w:lang w:val="uk-UA"/>
        </w:rPr>
        <w:t>.</w:t>
      </w:r>
    </w:p>
    <w:p w:rsidR="00F31279" w:rsidRPr="007B3C88" w:rsidRDefault="00F31279" w:rsidP="0086080B">
      <w:pPr>
        <w:ind w:firstLine="708"/>
        <w:contextualSpacing/>
        <w:jc w:val="both"/>
        <w:rPr>
          <w:rFonts w:ascii="Times New Roman" w:hAnsi="Times New Roman" w:cs="Times New Roman"/>
          <w:sz w:val="28"/>
          <w:szCs w:val="28"/>
          <w:lang w:val="uk-UA"/>
        </w:rPr>
      </w:pPr>
      <w:r w:rsidRPr="007B3C88">
        <w:rPr>
          <w:rFonts w:ascii="Times New Roman" w:hAnsi="Times New Roman" w:cs="Times New Roman"/>
          <w:sz w:val="28"/>
          <w:szCs w:val="28"/>
          <w:lang w:val="uk-UA"/>
        </w:rPr>
        <w:t>Показники надходження</w:t>
      </w:r>
      <w:r w:rsidR="009A23EF">
        <w:rPr>
          <w:rFonts w:ascii="Times New Roman" w:hAnsi="Times New Roman" w:cs="Times New Roman"/>
          <w:sz w:val="28"/>
          <w:szCs w:val="28"/>
          <w:lang w:val="uk-UA"/>
        </w:rPr>
        <w:t xml:space="preserve"> </w:t>
      </w:r>
      <w:r w:rsidRPr="007B3C88">
        <w:rPr>
          <w:rFonts w:ascii="Times New Roman" w:hAnsi="Times New Roman" w:cs="Times New Roman"/>
          <w:sz w:val="28"/>
          <w:szCs w:val="28"/>
          <w:lang w:val="uk-UA"/>
        </w:rPr>
        <w:t>справ у порядку адміністративного судочинства в 201</w:t>
      </w:r>
      <w:r w:rsidR="009A23EF">
        <w:rPr>
          <w:rFonts w:ascii="Times New Roman" w:hAnsi="Times New Roman" w:cs="Times New Roman"/>
          <w:sz w:val="28"/>
          <w:szCs w:val="28"/>
          <w:lang w:val="uk-UA"/>
        </w:rPr>
        <w:t>9</w:t>
      </w:r>
      <w:r w:rsidRPr="007B3C88">
        <w:rPr>
          <w:rFonts w:ascii="Times New Roman" w:hAnsi="Times New Roman" w:cs="Times New Roman"/>
          <w:sz w:val="28"/>
          <w:szCs w:val="28"/>
          <w:lang w:val="uk-UA"/>
        </w:rPr>
        <w:t xml:space="preserve"> році практично дорівнюють показникам надходжень справ у 201</w:t>
      </w:r>
      <w:r w:rsidR="009A23EF">
        <w:rPr>
          <w:rFonts w:ascii="Times New Roman" w:hAnsi="Times New Roman" w:cs="Times New Roman"/>
          <w:sz w:val="28"/>
          <w:szCs w:val="28"/>
          <w:lang w:val="uk-UA"/>
        </w:rPr>
        <w:t>8</w:t>
      </w:r>
      <w:r w:rsidRPr="007B3C88">
        <w:rPr>
          <w:rFonts w:ascii="Times New Roman" w:hAnsi="Times New Roman" w:cs="Times New Roman"/>
          <w:sz w:val="28"/>
          <w:szCs w:val="28"/>
          <w:lang w:val="uk-UA"/>
        </w:rPr>
        <w:t xml:space="preserve"> році (201</w:t>
      </w:r>
      <w:r w:rsidR="009A23EF">
        <w:rPr>
          <w:rFonts w:ascii="Times New Roman" w:hAnsi="Times New Roman" w:cs="Times New Roman"/>
          <w:sz w:val="28"/>
          <w:szCs w:val="28"/>
          <w:lang w:val="uk-UA"/>
        </w:rPr>
        <w:t>9</w:t>
      </w:r>
      <w:r w:rsidRPr="007B3C88">
        <w:rPr>
          <w:rFonts w:ascii="Times New Roman" w:hAnsi="Times New Roman" w:cs="Times New Roman"/>
          <w:sz w:val="28"/>
          <w:szCs w:val="28"/>
          <w:lang w:val="uk-UA"/>
        </w:rPr>
        <w:t xml:space="preserve"> рік -</w:t>
      </w:r>
      <w:r w:rsidR="009A23EF">
        <w:rPr>
          <w:rFonts w:ascii="Times New Roman" w:hAnsi="Times New Roman" w:cs="Times New Roman"/>
          <w:sz w:val="28"/>
          <w:szCs w:val="28"/>
          <w:lang w:val="uk-UA"/>
        </w:rPr>
        <w:t>27 справ, 2018</w:t>
      </w:r>
      <w:r w:rsidRPr="007B3C88">
        <w:rPr>
          <w:rFonts w:ascii="Times New Roman" w:hAnsi="Times New Roman" w:cs="Times New Roman"/>
          <w:sz w:val="28"/>
          <w:szCs w:val="28"/>
          <w:lang w:val="uk-UA"/>
        </w:rPr>
        <w:t xml:space="preserve"> рік 3</w:t>
      </w:r>
      <w:r w:rsidR="009A23EF">
        <w:rPr>
          <w:rFonts w:ascii="Times New Roman" w:hAnsi="Times New Roman" w:cs="Times New Roman"/>
          <w:sz w:val="28"/>
          <w:szCs w:val="28"/>
          <w:lang w:val="uk-UA"/>
        </w:rPr>
        <w:t>0</w:t>
      </w:r>
      <w:r w:rsidRPr="007B3C88">
        <w:rPr>
          <w:rFonts w:ascii="Times New Roman" w:hAnsi="Times New Roman" w:cs="Times New Roman"/>
          <w:sz w:val="28"/>
          <w:szCs w:val="28"/>
          <w:lang w:val="uk-UA"/>
        </w:rPr>
        <w:t xml:space="preserve"> справ).</w:t>
      </w:r>
    </w:p>
    <w:p w:rsidR="00F31279" w:rsidRPr="007B3C88" w:rsidRDefault="00F31279" w:rsidP="0086080B">
      <w:pPr>
        <w:ind w:firstLine="708"/>
        <w:contextualSpacing/>
        <w:jc w:val="both"/>
        <w:rPr>
          <w:rFonts w:ascii="Times New Roman" w:hAnsi="Times New Roman" w:cs="Times New Roman"/>
          <w:sz w:val="28"/>
          <w:szCs w:val="28"/>
          <w:lang w:val="uk-UA"/>
        </w:rPr>
      </w:pPr>
      <w:r w:rsidRPr="007B3C88">
        <w:rPr>
          <w:rFonts w:ascii="Times New Roman" w:hAnsi="Times New Roman" w:cs="Times New Roman"/>
          <w:sz w:val="28"/>
          <w:szCs w:val="28"/>
          <w:lang w:val="uk-UA"/>
        </w:rPr>
        <w:t>Динаміку надходження справ і матеріалів, що надійшли до Люботинського міського суду Харківської області за видами судочинства, наведено в таблиці 2.</w:t>
      </w:r>
    </w:p>
    <w:p w:rsidR="0086080B" w:rsidRPr="007B3C88" w:rsidRDefault="0086080B" w:rsidP="0086080B">
      <w:pPr>
        <w:ind w:firstLine="708"/>
        <w:contextualSpacing/>
        <w:jc w:val="right"/>
        <w:rPr>
          <w:rFonts w:ascii="Times New Roman" w:hAnsi="Times New Roman" w:cs="Times New Roman"/>
          <w:sz w:val="28"/>
          <w:szCs w:val="28"/>
          <w:lang w:val="uk-UA"/>
        </w:rPr>
      </w:pPr>
      <w:r w:rsidRPr="007B3C88">
        <w:rPr>
          <w:rFonts w:ascii="Times New Roman" w:hAnsi="Times New Roman" w:cs="Times New Roman"/>
          <w:sz w:val="28"/>
          <w:szCs w:val="28"/>
          <w:lang w:val="uk-UA"/>
        </w:rPr>
        <w:t>Таблиця 2</w:t>
      </w:r>
    </w:p>
    <w:tbl>
      <w:tblPr>
        <w:tblStyle w:val="a7"/>
        <w:tblW w:w="9351" w:type="dxa"/>
        <w:tblLayout w:type="fixed"/>
        <w:tblLook w:val="04A0" w:firstRow="1" w:lastRow="0" w:firstColumn="1" w:lastColumn="0" w:noHBand="0" w:noVBand="1"/>
      </w:tblPr>
      <w:tblGrid>
        <w:gridCol w:w="4957"/>
        <w:gridCol w:w="2096"/>
        <w:gridCol w:w="1276"/>
        <w:gridCol w:w="1022"/>
      </w:tblGrid>
      <w:tr w:rsidR="00F31279" w:rsidRPr="007B3C88" w:rsidTr="00EA452C">
        <w:tc>
          <w:tcPr>
            <w:tcW w:w="4957" w:type="dxa"/>
          </w:tcPr>
          <w:p w:rsidR="00F31279" w:rsidRPr="007B3C88" w:rsidRDefault="00F31279" w:rsidP="0086080B">
            <w:pPr>
              <w:contextualSpacing/>
              <w:jc w:val="both"/>
              <w:rPr>
                <w:rFonts w:ascii="Times New Roman" w:hAnsi="Times New Roman" w:cs="Times New Roman"/>
                <w:b/>
                <w:lang w:val="uk-UA"/>
              </w:rPr>
            </w:pPr>
            <w:r w:rsidRPr="007B3C88">
              <w:rPr>
                <w:rFonts w:ascii="Times New Roman" w:hAnsi="Times New Roman" w:cs="Times New Roman"/>
                <w:b/>
                <w:lang w:val="uk-UA"/>
              </w:rPr>
              <w:t xml:space="preserve">Надійшло до Люботинського міського суду Харківської області </w:t>
            </w:r>
          </w:p>
        </w:tc>
        <w:tc>
          <w:tcPr>
            <w:tcW w:w="2096" w:type="dxa"/>
          </w:tcPr>
          <w:p w:rsidR="00F31279" w:rsidRPr="007B3C88" w:rsidRDefault="00F31279" w:rsidP="009A23EF">
            <w:pPr>
              <w:contextualSpacing/>
              <w:jc w:val="both"/>
              <w:rPr>
                <w:rFonts w:ascii="Times New Roman" w:hAnsi="Times New Roman" w:cs="Times New Roman"/>
                <w:b/>
                <w:lang w:val="uk-UA"/>
              </w:rPr>
            </w:pPr>
            <w:r w:rsidRPr="007B3C88">
              <w:rPr>
                <w:rFonts w:ascii="Times New Roman" w:hAnsi="Times New Roman" w:cs="Times New Roman"/>
                <w:b/>
                <w:lang w:val="uk-UA"/>
              </w:rPr>
              <w:t>201</w:t>
            </w:r>
            <w:r w:rsidR="009A23EF">
              <w:rPr>
                <w:rFonts w:ascii="Times New Roman" w:hAnsi="Times New Roman" w:cs="Times New Roman"/>
                <w:b/>
                <w:lang w:val="uk-UA"/>
              </w:rPr>
              <w:t>8</w:t>
            </w:r>
            <w:r w:rsidRPr="007B3C88">
              <w:rPr>
                <w:rFonts w:ascii="Times New Roman" w:hAnsi="Times New Roman" w:cs="Times New Roman"/>
                <w:b/>
                <w:lang w:val="uk-UA"/>
              </w:rPr>
              <w:t xml:space="preserve"> рік</w:t>
            </w:r>
          </w:p>
        </w:tc>
        <w:tc>
          <w:tcPr>
            <w:tcW w:w="1276" w:type="dxa"/>
          </w:tcPr>
          <w:p w:rsidR="00F31279" w:rsidRPr="007B3C88" w:rsidRDefault="00F31279" w:rsidP="009A23EF">
            <w:pPr>
              <w:contextualSpacing/>
              <w:rPr>
                <w:rFonts w:ascii="Times New Roman" w:hAnsi="Times New Roman" w:cs="Times New Roman"/>
                <w:b/>
                <w:lang w:val="uk-UA"/>
              </w:rPr>
            </w:pPr>
            <w:r w:rsidRPr="007B3C88">
              <w:rPr>
                <w:rFonts w:ascii="Times New Roman" w:hAnsi="Times New Roman" w:cs="Times New Roman"/>
                <w:b/>
                <w:lang w:val="uk-UA"/>
              </w:rPr>
              <w:t>201</w:t>
            </w:r>
            <w:r w:rsidR="009A23EF">
              <w:rPr>
                <w:rFonts w:ascii="Times New Roman" w:hAnsi="Times New Roman" w:cs="Times New Roman"/>
                <w:b/>
                <w:lang w:val="uk-UA"/>
              </w:rPr>
              <w:t>9</w:t>
            </w:r>
            <w:r w:rsidRPr="007B3C88">
              <w:rPr>
                <w:rFonts w:ascii="Times New Roman" w:hAnsi="Times New Roman" w:cs="Times New Roman"/>
                <w:b/>
                <w:lang w:val="uk-UA"/>
              </w:rPr>
              <w:t xml:space="preserve"> рік</w:t>
            </w:r>
          </w:p>
        </w:tc>
        <w:tc>
          <w:tcPr>
            <w:tcW w:w="1022" w:type="dxa"/>
          </w:tcPr>
          <w:p w:rsidR="00F31279" w:rsidRPr="007B3C88" w:rsidRDefault="00F31279" w:rsidP="0086080B">
            <w:pPr>
              <w:contextualSpacing/>
              <w:jc w:val="both"/>
              <w:rPr>
                <w:rFonts w:ascii="Times New Roman" w:hAnsi="Times New Roman" w:cs="Times New Roman"/>
                <w:b/>
                <w:lang w:val="uk-UA"/>
              </w:rPr>
            </w:pPr>
            <w:r w:rsidRPr="007B3C88">
              <w:rPr>
                <w:rFonts w:ascii="Times New Roman" w:hAnsi="Times New Roman" w:cs="Times New Roman"/>
                <w:b/>
                <w:lang w:val="uk-UA"/>
              </w:rPr>
              <w:t>Динаміка, %</w:t>
            </w:r>
          </w:p>
        </w:tc>
      </w:tr>
      <w:tr w:rsidR="00E84978" w:rsidRPr="007B3C88" w:rsidTr="00EA452C">
        <w:tc>
          <w:tcPr>
            <w:tcW w:w="4957" w:type="dxa"/>
          </w:tcPr>
          <w:p w:rsidR="00E84978" w:rsidRPr="007B3C88" w:rsidRDefault="00E84978" w:rsidP="00E84978">
            <w:pPr>
              <w:contextualSpacing/>
              <w:jc w:val="both"/>
              <w:rPr>
                <w:rFonts w:ascii="Times New Roman" w:hAnsi="Times New Roman" w:cs="Times New Roman"/>
                <w:sz w:val="28"/>
                <w:szCs w:val="28"/>
                <w:lang w:val="uk-UA"/>
              </w:rPr>
            </w:pPr>
            <w:r w:rsidRPr="007B3C88">
              <w:rPr>
                <w:rFonts w:ascii="Times New Roman" w:hAnsi="Times New Roman" w:cs="Times New Roman"/>
                <w:sz w:val="28"/>
                <w:szCs w:val="28"/>
                <w:lang w:val="uk-UA"/>
              </w:rPr>
              <w:t>Кримінальних проваджень, справ та матеріалів.</w:t>
            </w:r>
          </w:p>
        </w:tc>
        <w:tc>
          <w:tcPr>
            <w:tcW w:w="2096" w:type="dxa"/>
            <w:vAlign w:val="center"/>
          </w:tcPr>
          <w:p w:rsidR="00E84978" w:rsidRPr="007B3C88" w:rsidRDefault="00E84978" w:rsidP="00E84978">
            <w:pPr>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139</w:t>
            </w:r>
          </w:p>
        </w:tc>
        <w:tc>
          <w:tcPr>
            <w:tcW w:w="1276" w:type="dxa"/>
            <w:vAlign w:val="center"/>
          </w:tcPr>
          <w:p w:rsidR="00E84978" w:rsidRPr="007B3C88" w:rsidRDefault="00E84978" w:rsidP="00E84978">
            <w:pPr>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139</w:t>
            </w:r>
          </w:p>
        </w:tc>
        <w:tc>
          <w:tcPr>
            <w:tcW w:w="1022" w:type="dxa"/>
          </w:tcPr>
          <w:p w:rsidR="00E84978" w:rsidRPr="007B3C88" w:rsidRDefault="00E84978" w:rsidP="00E84978">
            <w:pPr>
              <w:tabs>
                <w:tab w:val="left" w:pos="8434"/>
              </w:tabs>
              <w:contextualSpacing/>
              <w:jc w:val="center"/>
              <w:rPr>
                <w:rFonts w:ascii="Times New Roman" w:hAnsi="Times New Roman" w:cs="Times New Roman"/>
                <w:lang w:val="en-US"/>
              </w:rPr>
            </w:pPr>
            <w:r>
              <w:rPr>
                <w:rFonts w:ascii="Times New Roman" w:hAnsi="Times New Roman" w:cs="Times New Roman"/>
                <w:lang w:val="uk-UA"/>
              </w:rPr>
              <w:t>0</w:t>
            </w:r>
            <w:r w:rsidRPr="007B3C88">
              <w:rPr>
                <w:rFonts w:ascii="Times New Roman" w:hAnsi="Times New Roman" w:cs="Times New Roman"/>
                <w:lang w:val="en-US"/>
              </w:rPr>
              <w:t>%</w:t>
            </w:r>
          </w:p>
        </w:tc>
      </w:tr>
      <w:tr w:rsidR="00E84978" w:rsidRPr="007B3C88" w:rsidTr="00EA452C">
        <w:tc>
          <w:tcPr>
            <w:tcW w:w="4957" w:type="dxa"/>
          </w:tcPr>
          <w:p w:rsidR="00E84978" w:rsidRPr="007B3C88" w:rsidRDefault="00E84978" w:rsidP="00E84978">
            <w:pPr>
              <w:contextualSpacing/>
              <w:jc w:val="both"/>
              <w:rPr>
                <w:rFonts w:ascii="Times New Roman" w:hAnsi="Times New Roman" w:cs="Times New Roman"/>
                <w:sz w:val="28"/>
                <w:szCs w:val="28"/>
                <w:lang w:val="uk-UA"/>
              </w:rPr>
            </w:pPr>
            <w:r w:rsidRPr="007B3C88">
              <w:rPr>
                <w:rFonts w:ascii="Times New Roman" w:hAnsi="Times New Roman" w:cs="Times New Roman"/>
                <w:sz w:val="28"/>
                <w:szCs w:val="28"/>
                <w:lang w:val="uk-UA"/>
              </w:rPr>
              <w:t>Справ і матеріалів цивільного судочинства</w:t>
            </w:r>
          </w:p>
        </w:tc>
        <w:tc>
          <w:tcPr>
            <w:tcW w:w="2096" w:type="dxa"/>
            <w:vAlign w:val="center"/>
          </w:tcPr>
          <w:p w:rsidR="00E84978" w:rsidRPr="007B3C88" w:rsidRDefault="00E84978" w:rsidP="00E84978">
            <w:pPr>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629</w:t>
            </w:r>
          </w:p>
        </w:tc>
        <w:tc>
          <w:tcPr>
            <w:tcW w:w="1276" w:type="dxa"/>
            <w:vAlign w:val="center"/>
          </w:tcPr>
          <w:p w:rsidR="00E84978" w:rsidRPr="007B3C88" w:rsidRDefault="00E84978" w:rsidP="00E84978">
            <w:pPr>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541</w:t>
            </w:r>
          </w:p>
        </w:tc>
        <w:tc>
          <w:tcPr>
            <w:tcW w:w="1022" w:type="dxa"/>
          </w:tcPr>
          <w:p w:rsidR="00E84978" w:rsidRPr="007B3C88" w:rsidRDefault="00E84978" w:rsidP="00E84978">
            <w:pPr>
              <w:tabs>
                <w:tab w:val="left" w:pos="8434"/>
              </w:tabs>
              <w:contextualSpacing/>
              <w:jc w:val="center"/>
              <w:rPr>
                <w:rFonts w:ascii="Times New Roman" w:hAnsi="Times New Roman" w:cs="Times New Roman"/>
                <w:lang w:val="uk-UA"/>
              </w:rPr>
            </w:pPr>
            <w:r w:rsidRPr="007B3C88">
              <w:rPr>
                <w:rFonts w:ascii="Times New Roman" w:hAnsi="Times New Roman" w:cs="Times New Roman"/>
                <w:lang w:val="uk-UA"/>
              </w:rPr>
              <w:t>-</w:t>
            </w:r>
            <w:r>
              <w:rPr>
                <w:rFonts w:ascii="Times New Roman" w:hAnsi="Times New Roman" w:cs="Times New Roman"/>
                <w:lang w:val="uk-UA"/>
              </w:rPr>
              <w:t>10</w:t>
            </w:r>
            <w:r w:rsidRPr="007B3C88">
              <w:rPr>
                <w:rFonts w:ascii="Times New Roman" w:hAnsi="Times New Roman" w:cs="Times New Roman"/>
                <w:lang w:val="uk-UA"/>
              </w:rPr>
              <w:t>%</w:t>
            </w:r>
          </w:p>
        </w:tc>
      </w:tr>
      <w:tr w:rsidR="00E84978" w:rsidRPr="007B3C88" w:rsidTr="00EA452C">
        <w:tc>
          <w:tcPr>
            <w:tcW w:w="4957" w:type="dxa"/>
          </w:tcPr>
          <w:p w:rsidR="00E84978" w:rsidRPr="007B3C88" w:rsidRDefault="00E84978" w:rsidP="00E84978">
            <w:pPr>
              <w:contextualSpacing/>
              <w:rPr>
                <w:rFonts w:ascii="Times New Roman" w:hAnsi="Times New Roman" w:cs="Times New Roman"/>
                <w:sz w:val="28"/>
                <w:szCs w:val="28"/>
                <w:lang w:val="uk-UA"/>
              </w:rPr>
            </w:pPr>
            <w:r w:rsidRPr="007B3C88">
              <w:rPr>
                <w:rFonts w:ascii="Times New Roman" w:hAnsi="Times New Roman" w:cs="Times New Roman"/>
                <w:sz w:val="28"/>
                <w:szCs w:val="28"/>
                <w:lang w:val="uk-UA"/>
              </w:rPr>
              <w:t>Справ і матеріалів адміністративного судочинства</w:t>
            </w:r>
          </w:p>
        </w:tc>
        <w:tc>
          <w:tcPr>
            <w:tcW w:w="2096" w:type="dxa"/>
            <w:vAlign w:val="center"/>
          </w:tcPr>
          <w:p w:rsidR="00E84978" w:rsidRPr="007B3C88" w:rsidRDefault="00E84978" w:rsidP="00E84978">
            <w:pPr>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30</w:t>
            </w:r>
          </w:p>
        </w:tc>
        <w:tc>
          <w:tcPr>
            <w:tcW w:w="1276" w:type="dxa"/>
            <w:vAlign w:val="center"/>
          </w:tcPr>
          <w:p w:rsidR="00E84978" w:rsidRPr="007B3C88" w:rsidRDefault="00E84978" w:rsidP="00E84978">
            <w:pPr>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27</w:t>
            </w:r>
          </w:p>
        </w:tc>
        <w:tc>
          <w:tcPr>
            <w:tcW w:w="1022" w:type="dxa"/>
          </w:tcPr>
          <w:p w:rsidR="00E84978" w:rsidRPr="007B3C88" w:rsidRDefault="00E84978" w:rsidP="00E84978">
            <w:pPr>
              <w:tabs>
                <w:tab w:val="left" w:pos="8434"/>
              </w:tabs>
              <w:contextualSpacing/>
              <w:jc w:val="center"/>
              <w:rPr>
                <w:rFonts w:ascii="Times New Roman" w:hAnsi="Times New Roman" w:cs="Times New Roman"/>
                <w:lang w:val="uk-UA"/>
              </w:rPr>
            </w:pPr>
            <w:r>
              <w:rPr>
                <w:rFonts w:ascii="Times New Roman" w:hAnsi="Times New Roman" w:cs="Times New Roman"/>
                <w:lang w:val="uk-UA"/>
              </w:rPr>
              <w:t>-14</w:t>
            </w:r>
            <w:r w:rsidRPr="007B3C88">
              <w:rPr>
                <w:rFonts w:ascii="Times New Roman" w:hAnsi="Times New Roman" w:cs="Times New Roman"/>
                <w:lang w:val="uk-UA"/>
              </w:rPr>
              <w:t>%</w:t>
            </w:r>
          </w:p>
        </w:tc>
      </w:tr>
      <w:tr w:rsidR="00E84978" w:rsidRPr="007B3C88" w:rsidTr="00EA452C">
        <w:tc>
          <w:tcPr>
            <w:tcW w:w="4957" w:type="dxa"/>
          </w:tcPr>
          <w:p w:rsidR="00E84978" w:rsidRPr="007B3C88" w:rsidRDefault="00E84978" w:rsidP="00E84978">
            <w:pPr>
              <w:contextualSpacing/>
              <w:jc w:val="both"/>
              <w:rPr>
                <w:rFonts w:ascii="Times New Roman" w:hAnsi="Times New Roman" w:cs="Times New Roman"/>
                <w:sz w:val="28"/>
                <w:szCs w:val="28"/>
                <w:lang w:val="uk-UA"/>
              </w:rPr>
            </w:pPr>
            <w:r w:rsidRPr="007B3C88">
              <w:rPr>
                <w:rFonts w:ascii="Times New Roman" w:hAnsi="Times New Roman" w:cs="Times New Roman"/>
                <w:sz w:val="28"/>
                <w:szCs w:val="28"/>
                <w:lang w:val="uk-UA"/>
              </w:rPr>
              <w:t>Справ і матеріалів справ про адміністративне правопорушення</w:t>
            </w:r>
          </w:p>
        </w:tc>
        <w:tc>
          <w:tcPr>
            <w:tcW w:w="2096" w:type="dxa"/>
            <w:vAlign w:val="center"/>
          </w:tcPr>
          <w:p w:rsidR="00E84978" w:rsidRPr="007B3C88" w:rsidRDefault="00E84978" w:rsidP="00E84978">
            <w:pPr>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213</w:t>
            </w:r>
          </w:p>
        </w:tc>
        <w:tc>
          <w:tcPr>
            <w:tcW w:w="1276" w:type="dxa"/>
            <w:vAlign w:val="center"/>
          </w:tcPr>
          <w:p w:rsidR="00E84978" w:rsidRPr="007B3C88" w:rsidRDefault="00E84978" w:rsidP="00E84978">
            <w:pPr>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149</w:t>
            </w:r>
          </w:p>
        </w:tc>
        <w:tc>
          <w:tcPr>
            <w:tcW w:w="1022" w:type="dxa"/>
          </w:tcPr>
          <w:p w:rsidR="00E84978" w:rsidRPr="007B3C88" w:rsidRDefault="00E84978" w:rsidP="00E84978">
            <w:pPr>
              <w:tabs>
                <w:tab w:val="left" w:pos="8434"/>
              </w:tabs>
              <w:contextualSpacing/>
              <w:jc w:val="center"/>
              <w:rPr>
                <w:rFonts w:ascii="Times New Roman" w:hAnsi="Times New Roman" w:cs="Times New Roman"/>
                <w:lang w:val="uk-UA"/>
              </w:rPr>
            </w:pPr>
            <w:r>
              <w:rPr>
                <w:rFonts w:ascii="Times New Roman" w:hAnsi="Times New Roman" w:cs="Times New Roman"/>
                <w:lang w:val="uk-UA"/>
              </w:rPr>
              <w:t>-30,1</w:t>
            </w:r>
            <w:r w:rsidRPr="007B3C88">
              <w:rPr>
                <w:rFonts w:ascii="Times New Roman" w:hAnsi="Times New Roman" w:cs="Times New Roman"/>
                <w:lang w:val="uk-UA"/>
              </w:rPr>
              <w:t>%</w:t>
            </w:r>
          </w:p>
        </w:tc>
      </w:tr>
    </w:tbl>
    <w:p w:rsidR="00E84978" w:rsidRDefault="00E84978" w:rsidP="0086080B">
      <w:pPr>
        <w:ind w:firstLine="708"/>
        <w:contextualSpacing/>
        <w:jc w:val="both"/>
        <w:rPr>
          <w:rFonts w:ascii="Times New Roman" w:hAnsi="Times New Roman" w:cs="Times New Roman"/>
          <w:sz w:val="28"/>
          <w:szCs w:val="28"/>
          <w:lang w:val="uk-UA"/>
        </w:rPr>
      </w:pPr>
    </w:p>
    <w:p w:rsidR="00C02F9B" w:rsidRPr="007B3C88" w:rsidRDefault="00C02F9B" w:rsidP="0086080B">
      <w:pPr>
        <w:ind w:firstLine="708"/>
        <w:contextualSpacing/>
        <w:jc w:val="both"/>
        <w:rPr>
          <w:rFonts w:ascii="Times New Roman" w:hAnsi="Times New Roman" w:cs="Times New Roman"/>
          <w:sz w:val="28"/>
          <w:szCs w:val="28"/>
          <w:lang w:val="uk-UA"/>
        </w:rPr>
      </w:pPr>
      <w:r w:rsidRPr="007B3C88">
        <w:rPr>
          <w:rFonts w:ascii="Times New Roman" w:hAnsi="Times New Roman" w:cs="Times New Roman"/>
          <w:sz w:val="28"/>
          <w:szCs w:val="28"/>
          <w:lang w:val="uk-UA"/>
        </w:rPr>
        <w:t>В Люботинському міському суді Харківської області працюють відповідно до штатного розпису 3 судді:</w:t>
      </w:r>
    </w:p>
    <w:p w:rsidR="00C02F9B" w:rsidRPr="007B3C88" w:rsidRDefault="00980877" w:rsidP="0086080B">
      <w:pPr>
        <w:pStyle w:val="a8"/>
        <w:numPr>
          <w:ilvl w:val="0"/>
          <w:numId w:val="1"/>
        </w:numPr>
        <w:jc w:val="both"/>
        <w:rPr>
          <w:rFonts w:ascii="Times New Roman" w:hAnsi="Times New Roman" w:cs="Times New Roman"/>
          <w:sz w:val="28"/>
          <w:szCs w:val="28"/>
          <w:lang w:val="uk-UA"/>
        </w:rPr>
      </w:pPr>
      <w:r w:rsidRPr="007B3C88">
        <w:rPr>
          <w:rFonts w:ascii="Times New Roman" w:hAnsi="Times New Roman" w:cs="Times New Roman"/>
          <w:sz w:val="28"/>
          <w:szCs w:val="28"/>
          <w:lang w:val="uk-UA"/>
        </w:rPr>
        <w:t>с</w:t>
      </w:r>
      <w:r w:rsidR="00C02F9B" w:rsidRPr="007B3C88">
        <w:rPr>
          <w:rFonts w:ascii="Times New Roman" w:hAnsi="Times New Roman" w:cs="Times New Roman"/>
          <w:sz w:val="28"/>
          <w:szCs w:val="28"/>
          <w:lang w:val="uk-UA"/>
        </w:rPr>
        <w:t>уддя Дем’яненко І.В. з 02січня 2001року; відповідно до постанови Верховної Ради України від 15 грудня 2005 року обрана на посаду судді безстроково. Дата складання присяги – 13.11.2001 року;</w:t>
      </w:r>
    </w:p>
    <w:p w:rsidR="00980877" w:rsidRPr="007B3C88" w:rsidRDefault="00980877" w:rsidP="0086080B">
      <w:pPr>
        <w:pStyle w:val="a8"/>
        <w:numPr>
          <w:ilvl w:val="0"/>
          <w:numId w:val="1"/>
        </w:numPr>
        <w:jc w:val="both"/>
        <w:rPr>
          <w:rFonts w:ascii="Times New Roman" w:hAnsi="Times New Roman" w:cs="Times New Roman"/>
          <w:sz w:val="28"/>
          <w:szCs w:val="28"/>
          <w:lang w:val="uk-UA"/>
        </w:rPr>
      </w:pPr>
      <w:r w:rsidRPr="007B3C88">
        <w:rPr>
          <w:rFonts w:ascii="Times New Roman" w:hAnsi="Times New Roman" w:cs="Times New Roman"/>
          <w:sz w:val="28"/>
          <w:szCs w:val="28"/>
          <w:lang w:val="uk-UA"/>
        </w:rPr>
        <w:t>с</w:t>
      </w:r>
      <w:r w:rsidR="00C02F9B" w:rsidRPr="007B3C88">
        <w:rPr>
          <w:rFonts w:ascii="Times New Roman" w:hAnsi="Times New Roman" w:cs="Times New Roman"/>
          <w:sz w:val="28"/>
          <w:szCs w:val="28"/>
          <w:lang w:val="uk-UA"/>
        </w:rPr>
        <w:t>уддя Малихін О.О. з 04 листопада 2008 року; відповідно до постанови Верховної Р</w:t>
      </w:r>
      <w:r w:rsidRPr="007B3C88">
        <w:rPr>
          <w:rFonts w:ascii="Times New Roman" w:hAnsi="Times New Roman" w:cs="Times New Roman"/>
          <w:sz w:val="28"/>
          <w:szCs w:val="28"/>
          <w:lang w:val="uk-UA"/>
        </w:rPr>
        <w:t>ади України від 05 вересня 2013 року обраний на посаду судді безстроково. Дата складання присяги – 18.02.2009 року;</w:t>
      </w:r>
    </w:p>
    <w:p w:rsidR="00980877" w:rsidRPr="007B3C88" w:rsidRDefault="00980877" w:rsidP="0086080B">
      <w:pPr>
        <w:pStyle w:val="a8"/>
        <w:numPr>
          <w:ilvl w:val="0"/>
          <w:numId w:val="1"/>
        </w:numPr>
        <w:jc w:val="both"/>
        <w:rPr>
          <w:rFonts w:ascii="Times New Roman" w:hAnsi="Times New Roman" w:cs="Times New Roman"/>
          <w:sz w:val="28"/>
          <w:szCs w:val="28"/>
          <w:lang w:val="uk-UA"/>
        </w:rPr>
      </w:pPr>
      <w:r w:rsidRPr="007B3C88">
        <w:rPr>
          <w:rFonts w:ascii="Times New Roman" w:hAnsi="Times New Roman" w:cs="Times New Roman"/>
          <w:sz w:val="28"/>
          <w:szCs w:val="28"/>
          <w:lang w:val="uk-UA"/>
        </w:rPr>
        <w:t xml:space="preserve"> суддя Зінченко О.В. </w:t>
      </w:r>
      <w:r w:rsidR="007531EA">
        <w:rPr>
          <w:rFonts w:ascii="Times New Roman" w:hAnsi="Times New Roman" w:cs="Times New Roman"/>
          <w:sz w:val="28"/>
          <w:szCs w:val="28"/>
          <w:lang w:val="uk-UA"/>
        </w:rPr>
        <w:t>з</w:t>
      </w:r>
      <w:r w:rsidRPr="007B3C88">
        <w:rPr>
          <w:rFonts w:ascii="Times New Roman" w:hAnsi="Times New Roman" w:cs="Times New Roman"/>
          <w:sz w:val="28"/>
          <w:szCs w:val="28"/>
          <w:lang w:val="uk-UA"/>
        </w:rPr>
        <w:t xml:space="preserve"> 10 лютого 2012 року</w:t>
      </w:r>
      <w:r w:rsidR="007531EA" w:rsidRPr="007531EA">
        <w:rPr>
          <w:rFonts w:ascii="Times New Roman" w:hAnsi="Times New Roman" w:cs="Times New Roman"/>
          <w:sz w:val="28"/>
          <w:szCs w:val="28"/>
          <w:lang w:val="uk-UA"/>
        </w:rPr>
        <w:t xml:space="preserve"> </w:t>
      </w:r>
      <w:r w:rsidR="007531EA" w:rsidRPr="007B3C88">
        <w:rPr>
          <w:rFonts w:ascii="Times New Roman" w:hAnsi="Times New Roman" w:cs="Times New Roman"/>
          <w:sz w:val="28"/>
          <w:szCs w:val="28"/>
          <w:lang w:val="uk-UA"/>
        </w:rPr>
        <w:t xml:space="preserve">відповідно до </w:t>
      </w:r>
      <w:r w:rsidR="007531EA">
        <w:rPr>
          <w:rFonts w:ascii="Times New Roman" w:hAnsi="Times New Roman" w:cs="Times New Roman"/>
          <w:sz w:val="28"/>
          <w:szCs w:val="28"/>
          <w:lang w:val="uk-UA"/>
        </w:rPr>
        <w:t>указу президента України №239/2019</w:t>
      </w:r>
      <w:r w:rsidR="007531EA" w:rsidRPr="007B3C88">
        <w:rPr>
          <w:rFonts w:ascii="Times New Roman" w:hAnsi="Times New Roman" w:cs="Times New Roman"/>
          <w:sz w:val="28"/>
          <w:szCs w:val="28"/>
          <w:lang w:val="uk-UA"/>
        </w:rPr>
        <w:t xml:space="preserve"> від </w:t>
      </w:r>
      <w:r w:rsidR="007531EA">
        <w:rPr>
          <w:rFonts w:ascii="Times New Roman" w:hAnsi="Times New Roman" w:cs="Times New Roman"/>
          <w:sz w:val="28"/>
          <w:szCs w:val="28"/>
          <w:lang w:val="uk-UA"/>
        </w:rPr>
        <w:t>17</w:t>
      </w:r>
      <w:r w:rsidR="007531EA" w:rsidRPr="007B3C88">
        <w:rPr>
          <w:rFonts w:ascii="Times New Roman" w:hAnsi="Times New Roman" w:cs="Times New Roman"/>
          <w:sz w:val="28"/>
          <w:szCs w:val="28"/>
          <w:lang w:val="uk-UA"/>
        </w:rPr>
        <w:t xml:space="preserve"> </w:t>
      </w:r>
      <w:r w:rsidR="007531EA">
        <w:rPr>
          <w:rFonts w:ascii="Times New Roman" w:hAnsi="Times New Roman" w:cs="Times New Roman"/>
          <w:sz w:val="28"/>
          <w:szCs w:val="28"/>
          <w:lang w:val="uk-UA"/>
        </w:rPr>
        <w:t>травня</w:t>
      </w:r>
      <w:r w:rsidR="007531EA" w:rsidRPr="007B3C88">
        <w:rPr>
          <w:rFonts w:ascii="Times New Roman" w:hAnsi="Times New Roman" w:cs="Times New Roman"/>
          <w:sz w:val="28"/>
          <w:szCs w:val="28"/>
          <w:lang w:val="uk-UA"/>
        </w:rPr>
        <w:t xml:space="preserve"> 201</w:t>
      </w:r>
      <w:r w:rsidR="007531EA">
        <w:rPr>
          <w:rFonts w:ascii="Times New Roman" w:hAnsi="Times New Roman" w:cs="Times New Roman"/>
          <w:sz w:val="28"/>
          <w:szCs w:val="28"/>
          <w:lang w:val="uk-UA"/>
        </w:rPr>
        <w:t>9</w:t>
      </w:r>
      <w:r w:rsidR="007531EA" w:rsidRPr="007B3C88">
        <w:rPr>
          <w:rFonts w:ascii="Times New Roman" w:hAnsi="Times New Roman" w:cs="Times New Roman"/>
          <w:sz w:val="28"/>
          <w:szCs w:val="28"/>
          <w:lang w:val="uk-UA"/>
        </w:rPr>
        <w:t xml:space="preserve"> року обраний на посаду судді безстроково</w:t>
      </w:r>
      <w:r w:rsidRPr="007B3C88">
        <w:rPr>
          <w:rFonts w:ascii="Times New Roman" w:hAnsi="Times New Roman" w:cs="Times New Roman"/>
          <w:sz w:val="28"/>
          <w:szCs w:val="28"/>
          <w:lang w:val="uk-UA"/>
        </w:rPr>
        <w:t>.</w:t>
      </w:r>
    </w:p>
    <w:p w:rsidR="009254A0" w:rsidRPr="007B3C88" w:rsidRDefault="00980877" w:rsidP="0086080B">
      <w:pPr>
        <w:ind w:firstLine="708"/>
        <w:contextualSpacing/>
        <w:jc w:val="both"/>
        <w:rPr>
          <w:rFonts w:ascii="Times New Roman" w:hAnsi="Times New Roman" w:cs="Times New Roman"/>
          <w:sz w:val="28"/>
          <w:szCs w:val="28"/>
          <w:lang w:val="uk-UA"/>
        </w:rPr>
      </w:pPr>
      <w:r w:rsidRPr="007B3C88">
        <w:rPr>
          <w:rFonts w:ascii="Times New Roman" w:hAnsi="Times New Roman" w:cs="Times New Roman"/>
          <w:sz w:val="28"/>
          <w:szCs w:val="28"/>
          <w:lang w:val="uk-UA"/>
        </w:rPr>
        <w:t>Тривалий час не вирішу</w:t>
      </w:r>
      <w:r w:rsidR="007531EA">
        <w:rPr>
          <w:rFonts w:ascii="Times New Roman" w:hAnsi="Times New Roman" w:cs="Times New Roman"/>
          <w:sz w:val="28"/>
          <w:szCs w:val="28"/>
          <w:lang w:val="uk-UA"/>
        </w:rPr>
        <w:t>валось</w:t>
      </w:r>
      <w:r w:rsidRPr="007B3C88">
        <w:rPr>
          <w:rFonts w:ascii="Times New Roman" w:hAnsi="Times New Roman" w:cs="Times New Roman"/>
          <w:sz w:val="28"/>
          <w:szCs w:val="28"/>
          <w:lang w:val="uk-UA"/>
        </w:rPr>
        <w:t xml:space="preserve"> питання щодо призначення судді Зінченко О.В. на посаду безстроково.</w:t>
      </w:r>
      <w:r w:rsidR="006B4CC1" w:rsidRPr="007B3C88">
        <w:rPr>
          <w:rFonts w:ascii="Times New Roman" w:hAnsi="Times New Roman" w:cs="Times New Roman"/>
          <w:sz w:val="28"/>
          <w:szCs w:val="28"/>
          <w:lang w:val="uk-UA"/>
        </w:rPr>
        <w:t xml:space="preserve"> Ця ситуація сприя</w:t>
      </w:r>
      <w:r w:rsidR="007531EA">
        <w:rPr>
          <w:rFonts w:ascii="Times New Roman" w:hAnsi="Times New Roman" w:cs="Times New Roman"/>
          <w:sz w:val="28"/>
          <w:szCs w:val="28"/>
          <w:lang w:val="uk-UA"/>
        </w:rPr>
        <w:t>ла</w:t>
      </w:r>
      <w:r w:rsidR="006B4CC1" w:rsidRPr="007B3C88">
        <w:rPr>
          <w:rFonts w:ascii="Times New Roman" w:hAnsi="Times New Roman" w:cs="Times New Roman"/>
          <w:sz w:val="28"/>
          <w:szCs w:val="28"/>
          <w:lang w:val="uk-UA"/>
        </w:rPr>
        <w:t xml:space="preserve"> збільше</w:t>
      </w:r>
      <w:r w:rsidR="00E25164" w:rsidRPr="007B3C88">
        <w:rPr>
          <w:rFonts w:ascii="Times New Roman" w:hAnsi="Times New Roman" w:cs="Times New Roman"/>
          <w:sz w:val="28"/>
          <w:szCs w:val="28"/>
          <w:lang w:val="uk-UA"/>
        </w:rPr>
        <w:t>н</w:t>
      </w:r>
      <w:r w:rsidR="006B4CC1" w:rsidRPr="007B3C88">
        <w:rPr>
          <w:rFonts w:ascii="Times New Roman" w:hAnsi="Times New Roman" w:cs="Times New Roman"/>
          <w:sz w:val="28"/>
          <w:szCs w:val="28"/>
          <w:lang w:val="uk-UA"/>
        </w:rPr>
        <w:t xml:space="preserve">ню </w:t>
      </w:r>
      <w:r w:rsidR="00E25164" w:rsidRPr="007B3C88">
        <w:rPr>
          <w:rFonts w:ascii="Times New Roman" w:hAnsi="Times New Roman" w:cs="Times New Roman"/>
          <w:sz w:val="28"/>
          <w:szCs w:val="28"/>
          <w:lang w:val="uk-UA"/>
        </w:rPr>
        <w:lastRenderedPageBreak/>
        <w:t xml:space="preserve">навантаження на суддів, які мають повноваження, </w:t>
      </w:r>
      <w:r w:rsidRPr="007B3C88">
        <w:rPr>
          <w:rFonts w:ascii="Times New Roman" w:hAnsi="Times New Roman" w:cs="Times New Roman"/>
          <w:sz w:val="28"/>
          <w:szCs w:val="28"/>
          <w:lang w:val="uk-UA"/>
        </w:rPr>
        <w:t xml:space="preserve"> </w:t>
      </w:r>
      <w:r w:rsidR="00E25164" w:rsidRPr="007B3C88">
        <w:rPr>
          <w:rFonts w:ascii="Times New Roman" w:hAnsi="Times New Roman" w:cs="Times New Roman"/>
          <w:sz w:val="28"/>
          <w:szCs w:val="28"/>
          <w:lang w:val="uk-UA"/>
        </w:rPr>
        <w:t>і негативно вплива</w:t>
      </w:r>
      <w:r w:rsidR="007531EA">
        <w:rPr>
          <w:rFonts w:ascii="Times New Roman" w:hAnsi="Times New Roman" w:cs="Times New Roman"/>
          <w:sz w:val="28"/>
          <w:szCs w:val="28"/>
          <w:lang w:val="uk-UA"/>
        </w:rPr>
        <w:t>ла</w:t>
      </w:r>
      <w:r w:rsidR="00E25164" w:rsidRPr="007B3C88">
        <w:rPr>
          <w:rFonts w:ascii="Times New Roman" w:hAnsi="Times New Roman" w:cs="Times New Roman"/>
          <w:sz w:val="28"/>
          <w:szCs w:val="28"/>
          <w:lang w:val="uk-UA"/>
        </w:rPr>
        <w:t xml:space="preserve"> на оперативність та якість розгляду справ.</w:t>
      </w:r>
      <w:r w:rsidR="009254A0" w:rsidRPr="007B3C88">
        <w:rPr>
          <w:rFonts w:ascii="Times New Roman" w:hAnsi="Times New Roman" w:cs="Times New Roman"/>
          <w:sz w:val="28"/>
          <w:szCs w:val="28"/>
          <w:lang w:val="uk-UA"/>
        </w:rPr>
        <w:t xml:space="preserve"> (Таблиця 3</w:t>
      </w:r>
      <w:r w:rsidR="009D5745" w:rsidRPr="007B3C88">
        <w:rPr>
          <w:rFonts w:ascii="Times New Roman" w:hAnsi="Times New Roman" w:cs="Times New Roman"/>
          <w:sz w:val="28"/>
          <w:szCs w:val="28"/>
          <w:lang w:val="uk-UA"/>
        </w:rPr>
        <w:t>,4</w:t>
      </w:r>
      <w:r w:rsidR="009254A0" w:rsidRPr="007B3C88">
        <w:rPr>
          <w:rFonts w:ascii="Times New Roman" w:hAnsi="Times New Roman" w:cs="Times New Roman"/>
          <w:sz w:val="28"/>
          <w:szCs w:val="28"/>
          <w:lang w:val="uk-UA"/>
        </w:rPr>
        <w:t>).</w:t>
      </w:r>
    </w:p>
    <w:p w:rsidR="00385B6F" w:rsidRDefault="00385B6F" w:rsidP="0086080B">
      <w:pPr>
        <w:ind w:firstLine="708"/>
        <w:contextualSpacing/>
        <w:jc w:val="right"/>
        <w:rPr>
          <w:rFonts w:ascii="Times New Roman" w:hAnsi="Times New Roman" w:cs="Times New Roman"/>
          <w:sz w:val="28"/>
          <w:szCs w:val="28"/>
          <w:lang w:val="uk-UA"/>
        </w:rPr>
      </w:pPr>
    </w:p>
    <w:p w:rsidR="009D5745" w:rsidRPr="007B3C88" w:rsidRDefault="009D5745" w:rsidP="0086080B">
      <w:pPr>
        <w:ind w:firstLine="708"/>
        <w:contextualSpacing/>
        <w:jc w:val="right"/>
        <w:rPr>
          <w:rFonts w:ascii="Times New Roman" w:hAnsi="Times New Roman" w:cs="Times New Roman"/>
          <w:sz w:val="28"/>
          <w:szCs w:val="28"/>
          <w:lang w:val="uk-UA"/>
        </w:rPr>
      </w:pPr>
      <w:r w:rsidRPr="007B3C88">
        <w:rPr>
          <w:rFonts w:ascii="Times New Roman" w:hAnsi="Times New Roman" w:cs="Times New Roman"/>
          <w:sz w:val="28"/>
          <w:szCs w:val="28"/>
          <w:lang w:val="uk-UA"/>
        </w:rPr>
        <w:t>Таблиця 3</w:t>
      </w:r>
    </w:p>
    <w:p w:rsidR="0086080B" w:rsidRPr="007B3C88" w:rsidRDefault="0086080B" w:rsidP="0086080B">
      <w:pPr>
        <w:ind w:firstLine="708"/>
        <w:contextualSpacing/>
        <w:jc w:val="right"/>
        <w:rPr>
          <w:rFonts w:ascii="Times New Roman" w:hAnsi="Times New Roman" w:cs="Times New Roman"/>
          <w:sz w:val="28"/>
          <w:szCs w:val="28"/>
          <w:lang w:val="uk-UA"/>
        </w:rPr>
      </w:pPr>
    </w:p>
    <w:tbl>
      <w:tblPr>
        <w:tblStyle w:val="a7"/>
        <w:tblW w:w="9351" w:type="dxa"/>
        <w:tblLayout w:type="fixed"/>
        <w:tblLook w:val="04A0" w:firstRow="1" w:lastRow="0" w:firstColumn="1" w:lastColumn="0" w:noHBand="0" w:noVBand="1"/>
      </w:tblPr>
      <w:tblGrid>
        <w:gridCol w:w="2122"/>
        <w:gridCol w:w="1770"/>
        <w:gridCol w:w="1564"/>
        <w:gridCol w:w="757"/>
        <w:gridCol w:w="1303"/>
        <w:gridCol w:w="984"/>
        <w:gridCol w:w="851"/>
      </w:tblGrid>
      <w:tr w:rsidR="009254A0" w:rsidRPr="007B3C88" w:rsidTr="00EA452C">
        <w:tc>
          <w:tcPr>
            <w:tcW w:w="2122" w:type="dxa"/>
            <w:vMerge w:val="restart"/>
          </w:tcPr>
          <w:p w:rsidR="009254A0" w:rsidRPr="007B3C88" w:rsidRDefault="009254A0" w:rsidP="0086080B">
            <w:pPr>
              <w:contextualSpacing/>
              <w:jc w:val="center"/>
              <w:rPr>
                <w:rFonts w:ascii="Times New Roman" w:hAnsi="Times New Roman" w:cs="Times New Roman"/>
                <w:lang w:val="uk-UA"/>
              </w:rPr>
            </w:pPr>
            <w:r w:rsidRPr="007B3C88">
              <w:rPr>
                <w:rFonts w:ascii="Times New Roman" w:hAnsi="Times New Roman" w:cs="Times New Roman"/>
                <w:lang w:val="uk-UA"/>
              </w:rPr>
              <w:t>Суд</w:t>
            </w:r>
          </w:p>
        </w:tc>
        <w:tc>
          <w:tcPr>
            <w:tcW w:w="4091" w:type="dxa"/>
            <w:gridSpan w:val="3"/>
          </w:tcPr>
          <w:p w:rsidR="009254A0" w:rsidRPr="007B3C88" w:rsidRDefault="009254A0" w:rsidP="007531EA">
            <w:pPr>
              <w:contextualSpacing/>
              <w:jc w:val="center"/>
              <w:rPr>
                <w:rFonts w:ascii="Times New Roman" w:hAnsi="Times New Roman" w:cs="Times New Roman"/>
                <w:lang w:val="uk-UA"/>
              </w:rPr>
            </w:pPr>
            <w:r w:rsidRPr="007B3C88">
              <w:rPr>
                <w:rFonts w:ascii="Times New Roman" w:hAnsi="Times New Roman" w:cs="Times New Roman"/>
                <w:lang w:val="uk-UA"/>
              </w:rPr>
              <w:t>201</w:t>
            </w:r>
            <w:r w:rsidR="007531EA">
              <w:rPr>
                <w:rFonts w:ascii="Times New Roman" w:hAnsi="Times New Roman" w:cs="Times New Roman"/>
                <w:lang w:val="uk-UA"/>
              </w:rPr>
              <w:t>8</w:t>
            </w:r>
            <w:r w:rsidRPr="007B3C88">
              <w:rPr>
                <w:rFonts w:ascii="Times New Roman" w:hAnsi="Times New Roman" w:cs="Times New Roman"/>
                <w:lang w:val="uk-UA"/>
              </w:rPr>
              <w:t xml:space="preserve"> рік</w:t>
            </w:r>
          </w:p>
        </w:tc>
        <w:tc>
          <w:tcPr>
            <w:tcW w:w="3138" w:type="dxa"/>
            <w:gridSpan w:val="3"/>
          </w:tcPr>
          <w:p w:rsidR="009254A0" w:rsidRPr="007B3C88" w:rsidRDefault="009254A0" w:rsidP="007531EA">
            <w:pPr>
              <w:contextualSpacing/>
              <w:jc w:val="center"/>
              <w:rPr>
                <w:rFonts w:ascii="Times New Roman" w:hAnsi="Times New Roman" w:cs="Times New Roman"/>
                <w:lang w:val="uk-UA"/>
              </w:rPr>
            </w:pPr>
            <w:r w:rsidRPr="007B3C88">
              <w:rPr>
                <w:rFonts w:ascii="Times New Roman" w:hAnsi="Times New Roman" w:cs="Times New Roman"/>
                <w:lang w:val="uk-UA"/>
              </w:rPr>
              <w:t>201</w:t>
            </w:r>
            <w:r w:rsidR="007531EA">
              <w:rPr>
                <w:rFonts w:ascii="Times New Roman" w:hAnsi="Times New Roman" w:cs="Times New Roman"/>
                <w:lang w:val="uk-UA"/>
              </w:rPr>
              <w:t>9</w:t>
            </w:r>
            <w:r w:rsidRPr="007B3C88">
              <w:rPr>
                <w:rFonts w:ascii="Times New Roman" w:hAnsi="Times New Roman" w:cs="Times New Roman"/>
                <w:lang w:val="uk-UA"/>
              </w:rPr>
              <w:t xml:space="preserve"> рік</w:t>
            </w:r>
          </w:p>
        </w:tc>
      </w:tr>
      <w:tr w:rsidR="009254A0" w:rsidRPr="007B3C88" w:rsidTr="00EA452C">
        <w:tc>
          <w:tcPr>
            <w:tcW w:w="2122" w:type="dxa"/>
            <w:vMerge/>
          </w:tcPr>
          <w:p w:rsidR="009254A0" w:rsidRPr="007B3C88" w:rsidRDefault="009254A0" w:rsidP="0086080B">
            <w:pPr>
              <w:contextualSpacing/>
              <w:jc w:val="center"/>
              <w:rPr>
                <w:rFonts w:ascii="Times New Roman" w:hAnsi="Times New Roman" w:cs="Times New Roman"/>
                <w:lang w:val="uk-UA"/>
              </w:rPr>
            </w:pPr>
          </w:p>
        </w:tc>
        <w:tc>
          <w:tcPr>
            <w:tcW w:w="4091" w:type="dxa"/>
            <w:gridSpan w:val="3"/>
          </w:tcPr>
          <w:p w:rsidR="009254A0" w:rsidRPr="007B3C88" w:rsidRDefault="009254A0" w:rsidP="0086080B">
            <w:pPr>
              <w:contextualSpacing/>
              <w:jc w:val="center"/>
              <w:rPr>
                <w:rFonts w:ascii="Times New Roman" w:hAnsi="Times New Roman" w:cs="Times New Roman"/>
                <w:lang w:val="uk-UA"/>
              </w:rPr>
            </w:pPr>
            <w:r w:rsidRPr="007B3C88">
              <w:rPr>
                <w:rFonts w:ascii="Times New Roman" w:hAnsi="Times New Roman" w:cs="Times New Roman"/>
                <w:lang w:val="uk-UA"/>
              </w:rPr>
              <w:t>Кількість суддів</w:t>
            </w:r>
          </w:p>
        </w:tc>
        <w:tc>
          <w:tcPr>
            <w:tcW w:w="3138" w:type="dxa"/>
            <w:gridSpan w:val="3"/>
          </w:tcPr>
          <w:p w:rsidR="009254A0" w:rsidRPr="007B3C88" w:rsidRDefault="009254A0" w:rsidP="0086080B">
            <w:pPr>
              <w:contextualSpacing/>
              <w:jc w:val="center"/>
              <w:rPr>
                <w:rFonts w:ascii="Times New Roman" w:hAnsi="Times New Roman" w:cs="Times New Roman"/>
                <w:lang w:val="uk-UA"/>
              </w:rPr>
            </w:pPr>
            <w:r w:rsidRPr="007B3C88">
              <w:rPr>
                <w:rFonts w:ascii="Times New Roman" w:hAnsi="Times New Roman" w:cs="Times New Roman"/>
                <w:lang w:val="uk-UA"/>
              </w:rPr>
              <w:t>Кількість суддів</w:t>
            </w:r>
          </w:p>
        </w:tc>
      </w:tr>
      <w:tr w:rsidR="0086080B" w:rsidRPr="007B3C88" w:rsidTr="00EA452C">
        <w:tc>
          <w:tcPr>
            <w:tcW w:w="2122" w:type="dxa"/>
            <w:vMerge/>
          </w:tcPr>
          <w:p w:rsidR="009254A0" w:rsidRPr="007B3C88" w:rsidRDefault="009254A0" w:rsidP="0086080B">
            <w:pPr>
              <w:contextualSpacing/>
              <w:jc w:val="center"/>
              <w:rPr>
                <w:rFonts w:ascii="Times New Roman" w:hAnsi="Times New Roman" w:cs="Times New Roman"/>
                <w:lang w:val="uk-UA"/>
              </w:rPr>
            </w:pPr>
          </w:p>
        </w:tc>
        <w:tc>
          <w:tcPr>
            <w:tcW w:w="1770" w:type="dxa"/>
          </w:tcPr>
          <w:p w:rsidR="009254A0" w:rsidRPr="007B3C88" w:rsidRDefault="009254A0" w:rsidP="0086080B">
            <w:pPr>
              <w:contextualSpacing/>
              <w:jc w:val="center"/>
              <w:rPr>
                <w:rFonts w:ascii="Times New Roman" w:hAnsi="Times New Roman" w:cs="Times New Roman"/>
                <w:lang w:val="uk-UA"/>
              </w:rPr>
            </w:pPr>
            <w:r w:rsidRPr="007B3C88">
              <w:rPr>
                <w:rFonts w:ascii="Times New Roman" w:hAnsi="Times New Roman" w:cs="Times New Roman"/>
                <w:lang w:val="uk-UA"/>
              </w:rPr>
              <w:t>за штатом</w:t>
            </w:r>
          </w:p>
        </w:tc>
        <w:tc>
          <w:tcPr>
            <w:tcW w:w="1564" w:type="dxa"/>
          </w:tcPr>
          <w:p w:rsidR="009254A0" w:rsidRPr="007B3C88" w:rsidRDefault="009254A0" w:rsidP="0086080B">
            <w:pPr>
              <w:contextualSpacing/>
              <w:jc w:val="center"/>
              <w:rPr>
                <w:rFonts w:ascii="Times New Roman" w:hAnsi="Times New Roman" w:cs="Times New Roman"/>
                <w:lang w:val="uk-UA"/>
              </w:rPr>
            </w:pPr>
            <w:r w:rsidRPr="007B3C88">
              <w:rPr>
                <w:rFonts w:ascii="Times New Roman" w:hAnsi="Times New Roman" w:cs="Times New Roman"/>
                <w:lang w:val="uk-UA"/>
              </w:rPr>
              <w:t>мають повноваження щодо розгляду судових справ</w:t>
            </w:r>
          </w:p>
        </w:tc>
        <w:tc>
          <w:tcPr>
            <w:tcW w:w="757" w:type="dxa"/>
          </w:tcPr>
          <w:p w:rsidR="009254A0" w:rsidRPr="007B3C88" w:rsidRDefault="009254A0" w:rsidP="0086080B">
            <w:pPr>
              <w:contextualSpacing/>
              <w:jc w:val="center"/>
              <w:rPr>
                <w:rFonts w:ascii="Times New Roman" w:hAnsi="Times New Roman" w:cs="Times New Roman"/>
                <w:lang w:val="uk-UA"/>
              </w:rPr>
            </w:pPr>
            <w:r w:rsidRPr="007B3C88">
              <w:rPr>
                <w:rFonts w:ascii="Times New Roman" w:hAnsi="Times New Roman" w:cs="Times New Roman"/>
                <w:lang w:val="uk-UA"/>
              </w:rPr>
              <w:t>%</w:t>
            </w:r>
          </w:p>
        </w:tc>
        <w:tc>
          <w:tcPr>
            <w:tcW w:w="1303" w:type="dxa"/>
          </w:tcPr>
          <w:p w:rsidR="009254A0" w:rsidRPr="007B3C88" w:rsidRDefault="009254A0" w:rsidP="0086080B">
            <w:pPr>
              <w:contextualSpacing/>
              <w:jc w:val="center"/>
              <w:rPr>
                <w:rFonts w:ascii="Times New Roman" w:hAnsi="Times New Roman" w:cs="Times New Roman"/>
                <w:lang w:val="uk-UA"/>
              </w:rPr>
            </w:pPr>
            <w:r w:rsidRPr="007B3C88">
              <w:rPr>
                <w:rFonts w:ascii="Times New Roman" w:hAnsi="Times New Roman" w:cs="Times New Roman"/>
                <w:lang w:val="uk-UA"/>
              </w:rPr>
              <w:t>за штатом</w:t>
            </w:r>
          </w:p>
        </w:tc>
        <w:tc>
          <w:tcPr>
            <w:tcW w:w="984" w:type="dxa"/>
          </w:tcPr>
          <w:p w:rsidR="009254A0" w:rsidRPr="007B3C88" w:rsidRDefault="009254A0" w:rsidP="0086080B">
            <w:pPr>
              <w:contextualSpacing/>
              <w:jc w:val="center"/>
              <w:rPr>
                <w:rFonts w:ascii="Times New Roman" w:hAnsi="Times New Roman" w:cs="Times New Roman"/>
                <w:lang w:val="uk-UA"/>
              </w:rPr>
            </w:pPr>
            <w:r w:rsidRPr="007B3C88">
              <w:rPr>
                <w:rFonts w:ascii="Times New Roman" w:hAnsi="Times New Roman" w:cs="Times New Roman"/>
                <w:lang w:val="uk-UA"/>
              </w:rPr>
              <w:t>мають повноваження щодо розгляду судових справ</w:t>
            </w:r>
          </w:p>
        </w:tc>
        <w:tc>
          <w:tcPr>
            <w:tcW w:w="851" w:type="dxa"/>
          </w:tcPr>
          <w:p w:rsidR="009254A0" w:rsidRPr="007B3C88" w:rsidRDefault="009254A0" w:rsidP="0086080B">
            <w:pPr>
              <w:contextualSpacing/>
              <w:jc w:val="center"/>
              <w:rPr>
                <w:rFonts w:ascii="Times New Roman" w:hAnsi="Times New Roman" w:cs="Times New Roman"/>
                <w:lang w:val="uk-UA"/>
              </w:rPr>
            </w:pPr>
            <w:r w:rsidRPr="007B3C88">
              <w:rPr>
                <w:rFonts w:ascii="Times New Roman" w:hAnsi="Times New Roman" w:cs="Times New Roman"/>
                <w:lang w:val="uk-UA"/>
              </w:rPr>
              <w:t>%</w:t>
            </w:r>
          </w:p>
        </w:tc>
      </w:tr>
      <w:tr w:rsidR="009254A0" w:rsidRPr="007B3C88" w:rsidTr="00EA452C">
        <w:tc>
          <w:tcPr>
            <w:tcW w:w="2122" w:type="dxa"/>
          </w:tcPr>
          <w:p w:rsidR="009254A0" w:rsidRPr="007B3C88" w:rsidRDefault="009254A0" w:rsidP="0086080B">
            <w:pPr>
              <w:contextualSpacing/>
              <w:jc w:val="both"/>
              <w:rPr>
                <w:rFonts w:ascii="Times New Roman" w:hAnsi="Times New Roman" w:cs="Times New Roman"/>
                <w:sz w:val="28"/>
                <w:szCs w:val="28"/>
                <w:lang w:val="uk-UA"/>
              </w:rPr>
            </w:pPr>
            <w:r w:rsidRPr="007B3C88">
              <w:rPr>
                <w:rFonts w:ascii="Times New Roman" w:hAnsi="Times New Roman" w:cs="Times New Roman"/>
                <w:sz w:val="28"/>
                <w:szCs w:val="28"/>
                <w:lang w:val="uk-UA"/>
              </w:rPr>
              <w:t>Люботинський міський суд Х/о</w:t>
            </w:r>
          </w:p>
        </w:tc>
        <w:tc>
          <w:tcPr>
            <w:tcW w:w="1770" w:type="dxa"/>
          </w:tcPr>
          <w:p w:rsidR="009254A0" w:rsidRPr="007B3C88" w:rsidRDefault="009254A0" w:rsidP="0086080B">
            <w:pPr>
              <w:contextualSpacing/>
              <w:jc w:val="center"/>
              <w:rPr>
                <w:rFonts w:ascii="Times New Roman" w:hAnsi="Times New Roman" w:cs="Times New Roman"/>
                <w:sz w:val="28"/>
                <w:szCs w:val="28"/>
                <w:lang w:val="uk-UA"/>
              </w:rPr>
            </w:pPr>
            <w:r w:rsidRPr="007B3C88">
              <w:rPr>
                <w:rFonts w:ascii="Times New Roman" w:hAnsi="Times New Roman" w:cs="Times New Roman"/>
                <w:sz w:val="28"/>
                <w:szCs w:val="28"/>
                <w:lang w:val="uk-UA"/>
              </w:rPr>
              <w:t>3</w:t>
            </w:r>
          </w:p>
        </w:tc>
        <w:tc>
          <w:tcPr>
            <w:tcW w:w="1564" w:type="dxa"/>
          </w:tcPr>
          <w:p w:rsidR="009254A0" w:rsidRPr="007B3C88" w:rsidRDefault="007531EA" w:rsidP="0086080B">
            <w:pPr>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757" w:type="dxa"/>
          </w:tcPr>
          <w:p w:rsidR="00B95A8B" w:rsidRPr="007B3C88" w:rsidRDefault="007531EA" w:rsidP="0086080B">
            <w:pPr>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50</w:t>
            </w:r>
          </w:p>
        </w:tc>
        <w:tc>
          <w:tcPr>
            <w:tcW w:w="1303" w:type="dxa"/>
          </w:tcPr>
          <w:p w:rsidR="009254A0" w:rsidRPr="007B3C88" w:rsidRDefault="009254A0" w:rsidP="0086080B">
            <w:pPr>
              <w:contextualSpacing/>
              <w:jc w:val="center"/>
              <w:rPr>
                <w:rFonts w:ascii="Times New Roman" w:hAnsi="Times New Roman" w:cs="Times New Roman"/>
                <w:sz w:val="28"/>
                <w:szCs w:val="28"/>
                <w:lang w:val="uk-UA"/>
              </w:rPr>
            </w:pPr>
            <w:r w:rsidRPr="007B3C88">
              <w:rPr>
                <w:rFonts w:ascii="Times New Roman" w:hAnsi="Times New Roman" w:cs="Times New Roman"/>
                <w:sz w:val="28"/>
                <w:szCs w:val="28"/>
                <w:lang w:val="uk-UA"/>
              </w:rPr>
              <w:t>3</w:t>
            </w:r>
          </w:p>
        </w:tc>
        <w:tc>
          <w:tcPr>
            <w:tcW w:w="984" w:type="dxa"/>
          </w:tcPr>
          <w:p w:rsidR="009254A0" w:rsidRPr="007B3C88" w:rsidRDefault="007531EA" w:rsidP="0086080B">
            <w:pPr>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3</w:t>
            </w:r>
          </w:p>
        </w:tc>
        <w:tc>
          <w:tcPr>
            <w:tcW w:w="851" w:type="dxa"/>
          </w:tcPr>
          <w:p w:rsidR="009254A0" w:rsidRPr="007B3C88" w:rsidRDefault="007531EA" w:rsidP="0086080B">
            <w:pPr>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33,3</w:t>
            </w:r>
          </w:p>
        </w:tc>
      </w:tr>
    </w:tbl>
    <w:p w:rsidR="0086080B" w:rsidRPr="007B3C88" w:rsidRDefault="0086080B" w:rsidP="0086080B">
      <w:pPr>
        <w:tabs>
          <w:tab w:val="left" w:pos="8434"/>
        </w:tabs>
        <w:contextualSpacing/>
        <w:jc w:val="right"/>
        <w:rPr>
          <w:rFonts w:ascii="Times New Roman" w:hAnsi="Times New Roman" w:cs="Times New Roman"/>
          <w:sz w:val="28"/>
          <w:szCs w:val="28"/>
          <w:lang w:val="uk-UA"/>
        </w:rPr>
      </w:pPr>
    </w:p>
    <w:p w:rsidR="009D5745" w:rsidRPr="007B3C88" w:rsidRDefault="009D5745" w:rsidP="0086080B">
      <w:pPr>
        <w:tabs>
          <w:tab w:val="left" w:pos="8434"/>
        </w:tabs>
        <w:contextualSpacing/>
        <w:jc w:val="right"/>
        <w:rPr>
          <w:rFonts w:ascii="Times New Roman" w:hAnsi="Times New Roman" w:cs="Times New Roman"/>
          <w:sz w:val="28"/>
          <w:szCs w:val="28"/>
          <w:lang w:val="uk-UA"/>
        </w:rPr>
      </w:pPr>
      <w:r w:rsidRPr="007B3C88">
        <w:rPr>
          <w:rFonts w:ascii="Times New Roman" w:hAnsi="Times New Roman" w:cs="Times New Roman"/>
          <w:sz w:val="28"/>
          <w:szCs w:val="28"/>
          <w:lang w:val="uk-UA"/>
        </w:rPr>
        <w:t>Таблиця 4</w:t>
      </w:r>
    </w:p>
    <w:p w:rsidR="0086080B" w:rsidRPr="007B3C88" w:rsidRDefault="0086080B" w:rsidP="0086080B">
      <w:pPr>
        <w:tabs>
          <w:tab w:val="left" w:pos="8434"/>
        </w:tabs>
        <w:contextualSpacing/>
        <w:jc w:val="right"/>
        <w:rPr>
          <w:rFonts w:ascii="Times New Roman" w:hAnsi="Times New Roman" w:cs="Times New Roman"/>
          <w:sz w:val="28"/>
          <w:szCs w:val="28"/>
          <w:lang w:val="uk-UA"/>
        </w:rPr>
      </w:pPr>
    </w:p>
    <w:p w:rsidR="009D5745" w:rsidRPr="007B3C88" w:rsidRDefault="009D5745" w:rsidP="0086080B">
      <w:pPr>
        <w:tabs>
          <w:tab w:val="left" w:pos="8434"/>
        </w:tabs>
        <w:contextualSpacing/>
        <w:jc w:val="center"/>
        <w:rPr>
          <w:rFonts w:ascii="Times New Roman" w:hAnsi="Times New Roman" w:cs="Times New Roman"/>
          <w:b/>
          <w:sz w:val="28"/>
          <w:szCs w:val="28"/>
          <w:lang w:val="uk-UA"/>
        </w:rPr>
      </w:pPr>
      <w:r w:rsidRPr="007B3C88">
        <w:rPr>
          <w:rFonts w:ascii="Times New Roman" w:hAnsi="Times New Roman" w:cs="Times New Roman"/>
          <w:b/>
          <w:sz w:val="28"/>
          <w:szCs w:val="28"/>
          <w:lang w:val="uk-UA"/>
        </w:rPr>
        <w:t>Оперативність та якість розгляду справ</w:t>
      </w:r>
    </w:p>
    <w:tbl>
      <w:tblPr>
        <w:tblStyle w:val="a7"/>
        <w:tblpPr w:leftFromText="180" w:rightFromText="180" w:vertAnchor="text" w:horzAnchor="margin" w:tblpY="387"/>
        <w:tblW w:w="9351" w:type="dxa"/>
        <w:tblLayout w:type="fixed"/>
        <w:tblLook w:val="04A0" w:firstRow="1" w:lastRow="0" w:firstColumn="1" w:lastColumn="0" w:noHBand="0" w:noVBand="1"/>
      </w:tblPr>
      <w:tblGrid>
        <w:gridCol w:w="606"/>
        <w:gridCol w:w="2933"/>
        <w:gridCol w:w="992"/>
        <w:gridCol w:w="1276"/>
        <w:gridCol w:w="1134"/>
        <w:gridCol w:w="992"/>
        <w:gridCol w:w="1418"/>
      </w:tblGrid>
      <w:tr w:rsidR="002975CB" w:rsidRPr="007B3C88" w:rsidTr="00EA452C">
        <w:trPr>
          <w:trHeight w:val="310"/>
        </w:trPr>
        <w:tc>
          <w:tcPr>
            <w:tcW w:w="3539" w:type="dxa"/>
            <w:gridSpan w:val="2"/>
          </w:tcPr>
          <w:p w:rsidR="002975CB" w:rsidRPr="007B3C88" w:rsidRDefault="002975CB" w:rsidP="0086080B">
            <w:pPr>
              <w:tabs>
                <w:tab w:val="left" w:pos="8434"/>
              </w:tabs>
              <w:contextualSpacing/>
              <w:jc w:val="center"/>
              <w:rPr>
                <w:rFonts w:ascii="Times New Roman" w:hAnsi="Times New Roman" w:cs="Times New Roman"/>
                <w:b/>
                <w:lang w:val="uk-UA"/>
              </w:rPr>
            </w:pPr>
            <w:r w:rsidRPr="007B3C88">
              <w:rPr>
                <w:rFonts w:ascii="Times New Roman" w:hAnsi="Times New Roman" w:cs="Times New Roman"/>
                <w:b/>
                <w:lang w:val="uk-UA"/>
              </w:rPr>
              <w:t>Справи і матеріали</w:t>
            </w:r>
          </w:p>
        </w:tc>
        <w:tc>
          <w:tcPr>
            <w:tcW w:w="5812" w:type="dxa"/>
            <w:gridSpan w:val="5"/>
          </w:tcPr>
          <w:p w:rsidR="002975CB" w:rsidRPr="007B3C88" w:rsidRDefault="002975CB" w:rsidP="0086080B">
            <w:pPr>
              <w:tabs>
                <w:tab w:val="left" w:pos="8434"/>
              </w:tabs>
              <w:contextualSpacing/>
              <w:jc w:val="center"/>
              <w:rPr>
                <w:rFonts w:ascii="Times New Roman" w:hAnsi="Times New Roman" w:cs="Times New Roman"/>
                <w:b/>
                <w:lang w:val="uk-UA"/>
              </w:rPr>
            </w:pPr>
            <w:r w:rsidRPr="007B3C88">
              <w:rPr>
                <w:rFonts w:ascii="Times New Roman" w:hAnsi="Times New Roman" w:cs="Times New Roman"/>
                <w:b/>
                <w:lang w:val="uk-UA"/>
              </w:rPr>
              <w:t>Не розглянуто на кінець звітного періоду справ і матеріалів</w:t>
            </w:r>
          </w:p>
        </w:tc>
      </w:tr>
      <w:tr w:rsidR="002975CB" w:rsidRPr="007B3C88" w:rsidTr="00EA452C">
        <w:trPr>
          <w:trHeight w:val="310"/>
        </w:trPr>
        <w:tc>
          <w:tcPr>
            <w:tcW w:w="606" w:type="dxa"/>
            <w:vMerge w:val="restart"/>
            <w:textDirection w:val="btLr"/>
          </w:tcPr>
          <w:p w:rsidR="002975CB" w:rsidRPr="007B3C88" w:rsidRDefault="002975CB" w:rsidP="0086080B">
            <w:pPr>
              <w:tabs>
                <w:tab w:val="left" w:pos="8434"/>
              </w:tabs>
              <w:ind w:left="113" w:right="113"/>
              <w:contextualSpacing/>
              <w:jc w:val="center"/>
              <w:rPr>
                <w:rFonts w:ascii="Times New Roman" w:hAnsi="Times New Roman" w:cs="Times New Roman"/>
                <w:b/>
                <w:lang w:val="uk-UA"/>
              </w:rPr>
            </w:pPr>
            <w:r w:rsidRPr="007B3C88">
              <w:rPr>
                <w:rFonts w:ascii="Times New Roman" w:hAnsi="Times New Roman" w:cs="Times New Roman"/>
                <w:b/>
                <w:lang w:val="uk-UA"/>
              </w:rPr>
              <w:t>Судочинства</w:t>
            </w:r>
          </w:p>
        </w:tc>
        <w:tc>
          <w:tcPr>
            <w:tcW w:w="2933" w:type="dxa"/>
          </w:tcPr>
          <w:p w:rsidR="002975CB" w:rsidRPr="007B3C88" w:rsidRDefault="002975CB" w:rsidP="0086080B">
            <w:pPr>
              <w:tabs>
                <w:tab w:val="left" w:pos="8434"/>
              </w:tabs>
              <w:contextualSpacing/>
              <w:rPr>
                <w:rFonts w:ascii="Times New Roman" w:hAnsi="Times New Roman" w:cs="Times New Roman"/>
                <w:lang w:val="uk-UA"/>
              </w:rPr>
            </w:pPr>
          </w:p>
        </w:tc>
        <w:tc>
          <w:tcPr>
            <w:tcW w:w="992" w:type="dxa"/>
          </w:tcPr>
          <w:p w:rsidR="002975CB" w:rsidRPr="007B3C88" w:rsidRDefault="002975CB" w:rsidP="007531EA">
            <w:pPr>
              <w:tabs>
                <w:tab w:val="left" w:pos="8434"/>
              </w:tabs>
              <w:contextualSpacing/>
              <w:jc w:val="center"/>
              <w:rPr>
                <w:rFonts w:ascii="Times New Roman" w:hAnsi="Times New Roman" w:cs="Times New Roman"/>
                <w:b/>
                <w:lang w:val="uk-UA"/>
              </w:rPr>
            </w:pPr>
            <w:r w:rsidRPr="007B3C88">
              <w:rPr>
                <w:rFonts w:ascii="Times New Roman" w:hAnsi="Times New Roman" w:cs="Times New Roman"/>
                <w:b/>
                <w:lang w:val="uk-UA"/>
              </w:rPr>
              <w:t>201</w:t>
            </w:r>
            <w:r w:rsidR="007531EA">
              <w:rPr>
                <w:rFonts w:ascii="Times New Roman" w:hAnsi="Times New Roman" w:cs="Times New Roman"/>
                <w:b/>
                <w:lang w:val="uk-UA"/>
              </w:rPr>
              <w:t>8</w:t>
            </w:r>
          </w:p>
        </w:tc>
        <w:tc>
          <w:tcPr>
            <w:tcW w:w="1276" w:type="dxa"/>
          </w:tcPr>
          <w:p w:rsidR="002975CB" w:rsidRPr="007B3C88" w:rsidRDefault="002975CB" w:rsidP="0086080B">
            <w:pPr>
              <w:tabs>
                <w:tab w:val="left" w:pos="8434"/>
              </w:tabs>
              <w:contextualSpacing/>
              <w:jc w:val="center"/>
              <w:rPr>
                <w:rFonts w:ascii="Times New Roman" w:hAnsi="Times New Roman" w:cs="Times New Roman"/>
                <w:b/>
                <w:lang w:val="uk-UA"/>
              </w:rPr>
            </w:pPr>
            <w:r w:rsidRPr="007B3C88">
              <w:rPr>
                <w:rFonts w:ascii="Times New Roman" w:hAnsi="Times New Roman" w:cs="Times New Roman"/>
                <w:b/>
                <w:lang w:val="uk-UA"/>
              </w:rPr>
              <w:t>питома вага, %</w:t>
            </w:r>
          </w:p>
        </w:tc>
        <w:tc>
          <w:tcPr>
            <w:tcW w:w="1134" w:type="dxa"/>
          </w:tcPr>
          <w:p w:rsidR="002975CB" w:rsidRPr="007B3C88" w:rsidRDefault="002975CB" w:rsidP="007531EA">
            <w:pPr>
              <w:tabs>
                <w:tab w:val="left" w:pos="8434"/>
              </w:tabs>
              <w:contextualSpacing/>
              <w:jc w:val="center"/>
              <w:rPr>
                <w:rFonts w:ascii="Times New Roman" w:hAnsi="Times New Roman" w:cs="Times New Roman"/>
                <w:b/>
                <w:lang w:val="uk-UA"/>
              </w:rPr>
            </w:pPr>
            <w:r w:rsidRPr="007B3C88">
              <w:rPr>
                <w:rFonts w:ascii="Times New Roman" w:hAnsi="Times New Roman" w:cs="Times New Roman"/>
                <w:b/>
                <w:lang w:val="uk-UA"/>
              </w:rPr>
              <w:t>201</w:t>
            </w:r>
            <w:r w:rsidR="007531EA">
              <w:rPr>
                <w:rFonts w:ascii="Times New Roman" w:hAnsi="Times New Roman" w:cs="Times New Roman"/>
                <w:b/>
                <w:lang w:val="uk-UA"/>
              </w:rPr>
              <w:t>9</w:t>
            </w:r>
          </w:p>
        </w:tc>
        <w:tc>
          <w:tcPr>
            <w:tcW w:w="992" w:type="dxa"/>
          </w:tcPr>
          <w:p w:rsidR="002975CB" w:rsidRPr="007B3C88" w:rsidRDefault="002975CB" w:rsidP="0086080B">
            <w:pPr>
              <w:tabs>
                <w:tab w:val="left" w:pos="8434"/>
              </w:tabs>
              <w:contextualSpacing/>
              <w:jc w:val="center"/>
              <w:rPr>
                <w:rFonts w:ascii="Times New Roman" w:hAnsi="Times New Roman" w:cs="Times New Roman"/>
                <w:b/>
                <w:lang w:val="uk-UA"/>
              </w:rPr>
            </w:pPr>
            <w:r w:rsidRPr="007B3C88">
              <w:rPr>
                <w:rFonts w:ascii="Times New Roman" w:hAnsi="Times New Roman" w:cs="Times New Roman"/>
                <w:b/>
                <w:lang w:val="uk-UA"/>
              </w:rPr>
              <w:t>питома вага, %</w:t>
            </w:r>
          </w:p>
        </w:tc>
        <w:tc>
          <w:tcPr>
            <w:tcW w:w="1418" w:type="dxa"/>
          </w:tcPr>
          <w:p w:rsidR="002975CB" w:rsidRPr="007B3C88" w:rsidRDefault="002975CB" w:rsidP="0086080B">
            <w:pPr>
              <w:tabs>
                <w:tab w:val="left" w:pos="8434"/>
              </w:tabs>
              <w:contextualSpacing/>
              <w:jc w:val="center"/>
              <w:rPr>
                <w:rFonts w:ascii="Times New Roman" w:hAnsi="Times New Roman" w:cs="Times New Roman"/>
                <w:b/>
                <w:lang w:val="uk-UA"/>
              </w:rPr>
            </w:pPr>
            <w:r w:rsidRPr="007B3C88">
              <w:rPr>
                <w:rFonts w:ascii="Times New Roman" w:hAnsi="Times New Roman" w:cs="Times New Roman"/>
                <w:b/>
                <w:lang w:val="uk-UA"/>
              </w:rPr>
              <w:t>Темпи приросту</w:t>
            </w:r>
          </w:p>
          <w:p w:rsidR="002975CB" w:rsidRPr="007B3C88" w:rsidRDefault="002975CB" w:rsidP="0086080B">
            <w:pPr>
              <w:tabs>
                <w:tab w:val="left" w:pos="8434"/>
              </w:tabs>
              <w:contextualSpacing/>
              <w:jc w:val="center"/>
              <w:rPr>
                <w:rFonts w:ascii="Times New Roman" w:hAnsi="Times New Roman" w:cs="Times New Roman"/>
                <w:b/>
                <w:lang w:val="uk-UA"/>
              </w:rPr>
            </w:pPr>
            <w:r w:rsidRPr="007B3C88">
              <w:rPr>
                <w:rFonts w:ascii="Times New Roman" w:hAnsi="Times New Roman" w:cs="Times New Roman"/>
                <w:b/>
                <w:lang w:val="uk-UA"/>
              </w:rPr>
              <w:t>(+/-)</w:t>
            </w:r>
          </w:p>
        </w:tc>
      </w:tr>
      <w:tr w:rsidR="007531EA" w:rsidRPr="007B3C88" w:rsidTr="00EA452C">
        <w:trPr>
          <w:trHeight w:val="141"/>
        </w:trPr>
        <w:tc>
          <w:tcPr>
            <w:tcW w:w="606" w:type="dxa"/>
            <w:vMerge/>
          </w:tcPr>
          <w:p w:rsidR="007531EA" w:rsidRPr="007B3C88" w:rsidRDefault="007531EA" w:rsidP="007531EA">
            <w:pPr>
              <w:tabs>
                <w:tab w:val="left" w:pos="8434"/>
              </w:tabs>
              <w:contextualSpacing/>
              <w:rPr>
                <w:rFonts w:ascii="Times New Roman" w:hAnsi="Times New Roman" w:cs="Times New Roman"/>
                <w:lang w:val="uk-UA"/>
              </w:rPr>
            </w:pPr>
          </w:p>
        </w:tc>
        <w:tc>
          <w:tcPr>
            <w:tcW w:w="2933" w:type="dxa"/>
          </w:tcPr>
          <w:p w:rsidR="007531EA" w:rsidRPr="007B3C88" w:rsidRDefault="007531EA" w:rsidP="007531EA">
            <w:pPr>
              <w:tabs>
                <w:tab w:val="left" w:pos="8434"/>
              </w:tabs>
              <w:contextualSpacing/>
              <w:rPr>
                <w:rFonts w:ascii="Times New Roman" w:hAnsi="Times New Roman" w:cs="Times New Roman"/>
                <w:lang w:val="uk-UA"/>
              </w:rPr>
            </w:pPr>
            <w:r w:rsidRPr="007B3C88">
              <w:rPr>
                <w:rFonts w:ascii="Times New Roman" w:hAnsi="Times New Roman" w:cs="Times New Roman"/>
                <w:lang w:val="uk-UA"/>
              </w:rPr>
              <w:t>кримінального</w:t>
            </w:r>
          </w:p>
        </w:tc>
        <w:tc>
          <w:tcPr>
            <w:tcW w:w="992" w:type="dxa"/>
          </w:tcPr>
          <w:p w:rsidR="007531EA" w:rsidRPr="007B3C88" w:rsidRDefault="007531EA" w:rsidP="007531EA">
            <w:pPr>
              <w:tabs>
                <w:tab w:val="left" w:pos="8434"/>
              </w:tabs>
              <w:contextualSpacing/>
              <w:jc w:val="center"/>
              <w:rPr>
                <w:rFonts w:ascii="Times New Roman" w:hAnsi="Times New Roman" w:cs="Times New Roman"/>
                <w:lang w:val="uk-UA"/>
              </w:rPr>
            </w:pPr>
            <w:r w:rsidRPr="007B3C88">
              <w:rPr>
                <w:rFonts w:ascii="Times New Roman" w:hAnsi="Times New Roman" w:cs="Times New Roman"/>
                <w:lang w:val="uk-UA"/>
              </w:rPr>
              <w:t>15</w:t>
            </w:r>
          </w:p>
        </w:tc>
        <w:tc>
          <w:tcPr>
            <w:tcW w:w="1276" w:type="dxa"/>
          </w:tcPr>
          <w:p w:rsidR="007531EA" w:rsidRPr="007B3C88" w:rsidRDefault="007531EA" w:rsidP="007531EA">
            <w:pPr>
              <w:tabs>
                <w:tab w:val="left" w:pos="8434"/>
              </w:tabs>
              <w:contextualSpacing/>
              <w:jc w:val="center"/>
              <w:rPr>
                <w:rFonts w:ascii="Times New Roman" w:hAnsi="Times New Roman" w:cs="Times New Roman"/>
                <w:lang w:val="uk-UA"/>
              </w:rPr>
            </w:pPr>
            <w:r w:rsidRPr="007B3C88">
              <w:rPr>
                <w:rFonts w:ascii="Times New Roman" w:hAnsi="Times New Roman" w:cs="Times New Roman"/>
                <w:lang w:val="uk-UA"/>
              </w:rPr>
              <w:t>15%</w:t>
            </w:r>
          </w:p>
        </w:tc>
        <w:tc>
          <w:tcPr>
            <w:tcW w:w="1134" w:type="dxa"/>
          </w:tcPr>
          <w:p w:rsidR="007531EA" w:rsidRPr="007B3C88" w:rsidRDefault="007531EA" w:rsidP="007531EA">
            <w:pPr>
              <w:tabs>
                <w:tab w:val="left" w:pos="8434"/>
              </w:tabs>
              <w:contextualSpacing/>
              <w:jc w:val="center"/>
              <w:rPr>
                <w:rFonts w:ascii="Times New Roman" w:hAnsi="Times New Roman" w:cs="Times New Roman"/>
                <w:lang w:val="uk-UA"/>
              </w:rPr>
            </w:pPr>
            <w:r>
              <w:rPr>
                <w:rFonts w:ascii="Times New Roman" w:hAnsi="Times New Roman" w:cs="Times New Roman"/>
                <w:lang w:val="uk-UA"/>
              </w:rPr>
              <w:t>17</w:t>
            </w:r>
          </w:p>
        </w:tc>
        <w:tc>
          <w:tcPr>
            <w:tcW w:w="992" w:type="dxa"/>
          </w:tcPr>
          <w:p w:rsidR="007531EA" w:rsidRPr="007B3C88" w:rsidRDefault="007531EA" w:rsidP="007531EA">
            <w:pPr>
              <w:tabs>
                <w:tab w:val="left" w:pos="8434"/>
              </w:tabs>
              <w:contextualSpacing/>
              <w:jc w:val="center"/>
              <w:rPr>
                <w:rFonts w:ascii="Times New Roman" w:hAnsi="Times New Roman" w:cs="Times New Roman"/>
                <w:lang w:val="uk-UA"/>
              </w:rPr>
            </w:pPr>
            <w:r>
              <w:rPr>
                <w:rFonts w:ascii="Times New Roman" w:hAnsi="Times New Roman" w:cs="Times New Roman"/>
                <w:lang w:val="uk-UA"/>
              </w:rPr>
              <w:t>16</w:t>
            </w:r>
            <w:r w:rsidRPr="007B3C88">
              <w:rPr>
                <w:rFonts w:ascii="Times New Roman" w:hAnsi="Times New Roman" w:cs="Times New Roman"/>
                <w:lang w:val="uk-UA"/>
              </w:rPr>
              <w:t>%</w:t>
            </w:r>
          </w:p>
        </w:tc>
        <w:tc>
          <w:tcPr>
            <w:tcW w:w="1418" w:type="dxa"/>
          </w:tcPr>
          <w:p w:rsidR="007531EA" w:rsidRPr="007B3C88" w:rsidRDefault="00A3756C" w:rsidP="007531EA">
            <w:pPr>
              <w:tabs>
                <w:tab w:val="left" w:pos="8434"/>
              </w:tabs>
              <w:contextualSpacing/>
              <w:jc w:val="center"/>
              <w:rPr>
                <w:rFonts w:ascii="Times New Roman" w:hAnsi="Times New Roman" w:cs="Times New Roman"/>
                <w:lang w:val="uk-UA"/>
              </w:rPr>
            </w:pPr>
            <w:r>
              <w:rPr>
                <w:rFonts w:ascii="Times New Roman" w:hAnsi="Times New Roman" w:cs="Times New Roman"/>
                <w:lang w:val="uk-UA"/>
              </w:rPr>
              <w:t>13,3</w:t>
            </w:r>
            <w:r w:rsidR="007531EA" w:rsidRPr="007B3C88">
              <w:rPr>
                <w:rFonts w:ascii="Times New Roman" w:hAnsi="Times New Roman" w:cs="Times New Roman"/>
                <w:lang w:val="uk-UA"/>
              </w:rPr>
              <w:t>%</w:t>
            </w:r>
          </w:p>
        </w:tc>
      </w:tr>
      <w:tr w:rsidR="007531EA" w:rsidRPr="007B3C88" w:rsidTr="00EA452C">
        <w:trPr>
          <w:trHeight w:val="141"/>
        </w:trPr>
        <w:tc>
          <w:tcPr>
            <w:tcW w:w="606" w:type="dxa"/>
            <w:vMerge/>
          </w:tcPr>
          <w:p w:rsidR="007531EA" w:rsidRPr="007B3C88" w:rsidRDefault="007531EA" w:rsidP="007531EA">
            <w:pPr>
              <w:tabs>
                <w:tab w:val="left" w:pos="8434"/>
              </w:tabs>
              <w:contextualSpacing/>
              <w:rPr>
                <w:rFonts w:ascii="Times New Roman" w:hAnsi="Times New Roman" w:cs="Times New Roman"/>
                <w:lang w:val="uk-UA"/>
              </w:rPr>
            </w:pPr>
          </w:p>
        </w:tc>
        <w:tc>
          <w:tcPr>
            <w:tcW w:w="2933" w:type="dxa"/>
          </w:tcPr>
          <w:p w:rsidR="007531EA" w:rsidRPr="007B3C88" w:rsidRDefault="007531EA" w:rsidP="007531EA">
            <w:pPr>
              <w:tabs>
                <w:tab w:val="left" w:pos="8434"/>
              </w:tabs>
              <w:contextualSpacing/>
              <w:rPr>
                <w:rFonts w:ascii="Times New Roman" w:hAnsi="Times New Roman" w:cs="Times New Roman"/>
                <w:lang w:val="uk-UA"/>
              </w:rPr>
            </w:pPr>
            <w:r w:rsidRPr="007B3C88">
              <w:rPr>
                <w:rFonts w:ascii="Times New Roman" w:hAnsi="Times New Roman" w:cs="Times New Roman"/>
                <w:lang w:val="uk-UA"/>
              </w:rPr>
              <w:t>адміністративного</w:t>
            </w:r>
          </w:p>
        </w:tc>
        <w:tc>
          <w:tcPr>
            <w:tcW w:w="992" w:type="dxa"/>
          </w:tcPr>
          <w:p w:rsidR="007531EA" w:rsidRPr="007B3C88" w:rsidRDefault="007531EA" w:rsidP="007531EA">
            <w:pPr>
              <w:tabs>
                <w:tab w:val="left" w:pos="8434"/>
              </w:tabs>
              <w:contextualSpacing/>
              <w:jc w:val="center"/>
              <w:rPr>
                <w:rFonts w:ascii="Times New Roman" w:hAnsi="Times New Roman" w:cs="Times New Roman"/>
                <w:lang w:val="uk-UA"/>
              </w:rPr>
            </w:pPr>
            <w:r w:rsidRPr="007B3C88">
              <w:rPr>
                <w:rFonts w:ascii="Times New Roman" w:hAnsi="Times New Roman" w:cs="Times New Roman"/>
                <w:lang w:val="uk-UA"/>
              </w:rPr>
              <w:t>2</w:t>
            </w:r>
          </w:p>
        </w:tc>
        <w:tc>
          <w:tcPr>
            <w:tcW w:w="1276" w:type="dxa"/>
          </w:tcPr>
          <w:p w:rsidR="007531EA" w:rsidRPr="007B3C88" w:rsidRDefault="007531EA" w:rsidP="007531EA">
            <w:pPr>
              <w:tabs>
                <w:tab w:val="left" w:pos="8434"/>
              </w:tabs>
              <w:contextualSpacing/>
              <w:jc w:val="center"/>
              <w:rPr>
                <w:rFonts w:ascii="Times New Roman" w:hAnsi="Times New Roman" w:cs="Times New Roman"/>
                <w:lang w:val="uk-UA"/>
              </w:rPr>
            </w:pPr>
            <w:r w:rsidRPr="007B3C88">
              <w:rPr>
                <w:rFonts w:ascii="Times New Roman" w:hAnsi="Times New Roman" w:cs="Times New Roman"/>
                <w:lang w:val="uk-UA"/>
              </w:rPr>
              <w:t>3%</w:t>
            </w:r>
          </w:p>
        </w:tc>
        <w:tc>
          <w:tcPr>
            <w:tcW w:w="1134" w:type="dxa"/>
          </w:tcPr>
          <w:p w:rsidR="007531EA" w:rsidRPr="007B3C88" w:rsidRDefault="007531EA" w:rsidP="007531EA">
            <w:pPr>
              <w:tabs>
                <w:tab w:val="left" w:pos="8434"/>
              </w:tabs>
              <w:contextualSpacing/>
              <w:jc w:val="center"/>
              <w:rPr>
                <w:rFonts w:ascii="Times New Roman" w:hAnsi="Times New Roman" w:cs="Times New Roman"/>
                <w:lang w:val="uk-UA"/>
              </w:rPr>
            </w:pPr>
            <w:r>
              <w:rPr>
                <w:rFonts w:ascii="Times New Roman" w:hAnsi="Times New Roman" w:cs="Times New Roman"/>
                <w:lang w:val="uk-UA"/>
              </w:rPr>
              <w:t>3</w:t>
            </w:r>
          </w:p>
        </w:tc>
        <w:tc>
          <w:tcPr>
            <w:tcW w:w="992" w:type="dxa"/>
          </w:tcPr>
          <w:p w:rsidR="007531EA" w:rsidRPr="007B3C88" w:rsidRDefault="007531EA" w:rsidP="007531EA">
            <w:pPr>
              <w:tabs>
                <w:tab w:val="left" w:pos="8434"/>
              </w:tabs>
              <w:contextualSpacing/>
              <w:jc w:val="center"/>
              <w:rPr>
                <w:rFonts w:ascii="Times New Roman" w:hAnsi="Times New Roman" w:cs="Times New Roman"/>
                <w:lang w:val="uk-UA"/>
              </w:rPr>
            </w:pPr>
            <w:r>
              <w:rPr>
                <w:rFonts w:ascii="Times New Roman" w:hAnsi="Times New Roman" w:cs="Times New Roman"/>
                <w:lang w:val="uk-UA"/>
              </w:rPr>
              <w:t>3</w:t>
            </w:r>
            <w:r w:rsidRPr="007B3C88">
              <w:rPr>
                <w:rFonts w:ascii="Times New Roman" w:hAnsi="Times New Roman" w:cs="Times New Roman"/>
                <w:lang w:val="uk-UA"/>
              </w:rPr>
              <w:t>%</w:t>
            </w:r>
          </w:p>
        </w:tc>
        <w:tc>
          <w:tcPr>
            <w:tcW w:w="1418" w:type="dxa"/>
          </w:tcPr>
          <w:p w:rsidR="007531EA" w:rsidRPr="007B3C88" w:rsidRDefault="00A3756C" w:rsidP="007531EA">
            <w:pPr>
              <w:tabs>
                <w:tab w:val="left" w:pos="8434"/>
              </w:tabs>
              <w:contextualSpacing/>
              <w:jc w:val="center"/>
              <w:rPr>
                <w:rFonts w:ascii="Times New Roman" w:hAnsi="Times New Roman" w:cs="Times New Roman"/>
                <w:lang w:val="uk-UA"/>
              </w:rPr>
            </w:pPr>
            <w:r>
              <w:rPr>
                <w:rFonts w:ascii="Times New Roman" w:hAnsi="Times New Roman" w:cs="Times New Roman"/>
                <w:lang w:val="uk-UA"/>
              </w:rPr>
              <w:t>50</w:t>
            </w:r>
            <w:r w:rsidR="007531EA" w:rsidRPr="007B3C88">
              <w:rPr>
                <w:rFonts w:ascii="Times New Roman" w:hAnsi="Times New Roman" w:cs="Times New Roman"/>
                <w:lang w:val="uk-UA"/>
              </w:rPr>
              <w:t>%</w:t>
            </w:r>
          </w:p>
        </w:tc>
      </w:tr>
      <w:tr w:rsidR="007531EA" w:rsidRPr="007B3C88" w:rsidTr="00EA452C">
        <w:trPr>
          <w:trHeight w:val="141"/>
        </w:trPr>
        <w:tc>
          <w:tcPr>
            <w:tcW w:w="606" w:type="dxa"/>
            <w:vMerge/>
          </w:tcPr>
          <w:p w:rsidR="007531EA" w:rsidRPr="007B3C88" w:rsidRDefault="007531EA" w:rsidP="007531EA">
            <w:pPr>
              <w:tabs>
                <w:tab w:val="left" w:pos="8434"/>
              </w:tabs>
              <w:contextualSpacing/>
              <w:rPr>
                <w:rFonts w:ascii="Times New Roman" w:hAnsi="Times New Roman" w:cs="Times New Roman"/>
                <w:lang w:val="uk-UA"/>
              </w:rPr>
            </w:pPr>
          </w:p>
        </w:tc>
        <w:tc>
          <w:tcPr>
            <w:tcW w:w="2933" w:type="dxa"/>
          </w:tcPr>
          <w:p w:rsidR="007531EA" w:rsidRPr="007B3C88" w:rsidRDefault="007531EA" w:rsidP="007531EA">
            <w:pPr>
              <w:tabs>
                <w:tab w:val="left" w:pos="8434"/>
              </w:tabs>
              <w:contextualSpacing/>
              <w:rPr>
                <w:rFonts w:ascii="Times New Roman" w:hAnsi="Times New Roman" w:cs="Times New Roman"/>
                <w:lang w:val="uk-UA"/>
              </w:rPr>
            </w:pPr>
            <w:r w:rsidRPr="007B3C88">
              <w:rPr>
                <w:rFonts w:ascii="Times New Roman" w:hAnsi="Times New Roman" w:cs="Times New Roman"/>
                <w:lang w:val="uk-UA"/>
              </w:rPr>
              <w:t>цивільного</w:t>
            </w:r>
          </w:p>
        </w:tc>
        <w:tc>
          <w:tcPr>
            <w:tcW w:w="992" w:type="dxa"/>
          </w:tcPr>
          <w:p w:rsidR="007531EA" w:rsidRPr="007B3C88" w:rsidRDefault="007531EA" w:rsidP="007531EA">
            <w:pPr>
              <w:tabs>
                <w:tab w:val="left" w:pos="8434"/>
              </w:tabs>
              <w:contextualSpacing/>
              <w:jc w:val="center"/>
              <w:rPr>
                <w:rFonts w:ascii="Times New Roman" w:hAnsi="Times New Roman" w:cs="Times New Roman"/>
                <w:lang w:val="uk-UA"/>
              </w:rPr>
            </w:pPr>
            <w:r w:rsidRPr="007B3C88">
              <w:rPr>
                <w:rFonts w:ascii="Times New Roman" w:hAnsi="Times New Roman" w:cs="Times New Roman"/>
                <w:lang w:val="uk-UA"/>
              </w:rPr>
              <w:t>78</w:t>
            </w:r>
          </w:p>
        </w:tc>
        <w:tc>
          <w:tcPr>
            <w:tcW w:w="1276" w:type="dxa"/>
          </w:tcPr>
          <w:p w:rsidR="007531EA" w:rsidRPr="007B3C88" w:rsidRDefault="007531EA" w:rsidP="007531EA">
            <w:pPr>
              <w:tabs>
                <w:tab w:val="left" w:pos="8434"/>
              </w:tabs>
              <w:contextualSpacing/>
              <w:jc w:val="center"/>
              <w:rPr>
                <w:rFonts w:ascii="Times New Roman" w:hAnsi="Times New Roman" w:cs="Times New Roman"/>
                <w:lang w:val="uk-UA"/>
              </w:rPr>
            </w:pPr>
            <w:r w:rsidRPr="007B3C88">
              <w:rPr>
                <w:rFonts w:ascii="Times New Roman" w:hAnsi="Times New Roman" w:cs="Times New Roman"/>
                <w:lang w:val="uk-UA"/>
              </w:rPr>
              <w:t>78%</w:t>
            </w:r>
          </w:p>
        </w:tc>
        <w:tc>
          <w:tcPr>
            <w:tcW w:w="1134" w:type="dxa"/>
          </w:tcPr>
          <w:p w:rsidR="007531EA" w:rsidRPr="007B3C88" w:rsidRDefault="007531EA" w:rsidP="007531EA">
            <w:pPr>
              <w:tabs>
                <w:tab w:val="left" w:pos="8434"/>
              </w:tabs>
              <w:contextualSpacing/>
              <w:jc w:val="center"/>
              <w:rPr>
                <w:rFonts w:ascii="Times New Roman" w:hAnsi="Times New Roman" w:cs="Times New Roman"/>
                <w:lang w:val="uk-UA"/>
              </w:rPr>
            </w:pPr>
            <w:r>
              <w:rPr>
                <w:rFonts w:ascii="Times New Roman" w:hAnsi="Times New Roman" w:cs="Times New Roman"/>
                <w:lang w:val="uk-UA"/>
              </w:rPr>
              <w:t>79</w:t>
            </w:r>
          </w:p>
        </w:tc>
        <w:tc>
          <w:tcPr>
            <w:tcW w:w="992" w:type="dxa"/>
          </w:tcPr>
          <w:p w:rsidR="007531EA" w:rsidRPr="007B3C88" w:rsidRDefault="007531EA" w:rsidP="007531EA">
            <w:pPr>
              <w:tabs>
                <w:tab w:val="left" w:pos="8434"/>
              </w:tabs>
              <w:contextualSpacing/>
              <w:jc w:val="center"/>
              <w:rPr>
                <w:rFonts w:ascii="Times New Roman" w:hAnsi="Times New Roman" w:cs="Times New Roman"/>
                <w:lang w:val="uk-UA"/>
              </w:rPr>
            </w:pPr>
            <w:r w:rsidRPr="007B3C88">
              <w:rPr>
                <w:rFonts w:ascii="Times New Roman" w:hAnsi="Times New Roman" w:cs="Times New Roman"/>
                <w:lang w:val="uk-UA"/>
              </w:rPr>
              <w:t>7</w:t>
            </w:r>
            <w:r>
              <w:rPr>
                <w:rFonts w:ascii="Times New Roman" w:hAnsi="Times New Roman" w:cs="Times New Roman"/>
                <w:lang w:val="uk-UA"/>
              </w:rPr>
              <w:t>4</w:t>
            </w:r>
            <w:r w:rsidRPr="007B3C88">
              <w:rPr>
                <w:rFonts w:ascii="Times New Roman" w:hAnsi="Times New Roman" w:cs="Times New Roman"/>
                <w:lang w:val="uk-UA"/>
              </w:rPr>
              <w:t>%</w:t>
            </w:r>
          </w:p>
        </w:tc>
        <w:tc>
          <w:tcPr>
            <w:tcW w:w="1418" w:type="dxa"/>
          </w:tcPr>
          <w:p w:rsidR="007531EA" w:rsidRPr="007B3C88" w:rsidRDefault="00A3756C" w:rsidP="00A3756C">
            <w:pPr>
              <w:tabs>
                <w:tab w:val="left" w:pos="8434"/>
              </w:tabs>
              <w:contextualSpacing/>
              <w:jc w:val="center"/>
              <w:rPr>
                <w:rFonts w:ascii="Times New Roman" w:hAnsi="Times New Roman" w:cs="Times New Roman"/>
                <w:lang w:val="uk-UA"/>
              </w:rPr>
            </w:pPr>
            <w:r>
              <w:rPr>
                <w:rFonts w:ascii="Times New Roman" w:hAnsi="Times New Roman" w:cs="Times New Roman"/>
                <w:lang w:val="uk-UA"/>
              </w:rPr>
              <w:t>1,3</w:t>
            </w:r>
            <w:r w:rsidR="007531EA" w:rsidRPr="007B3C88">
              <w:rPr>
                <w:rFonts w:ascii="Times New Roman" w:hAnsi="Times New Roman" w:cs="Times New Roman"/>
                <w:lang w:val="uk-UA"/>
              </w:rPr>
              <w:t>%</w:t>
            </w:r>
          </w:p>
        </w:tc>
      </w:tr>
      <w:tr w:rsidR="007531EA" w:rsidRPr="007B3C88" w:rsidTr="00EA452C">
        <w:trPr>
          <w:trHeight w:val="141"/>
        </w:trPr>
        <w:tc>
          <w:tcPr>
            <w:tcW w:w="606" w:type="dxa"/>
            <w:vMerge/>
          </w:tcPr>
          <w:p w:rsidR="007531EA" w:rsidRPr="007B3C88" w:rsidRDefault="007531EA" w:rsidP="007531EA">
            <w:pPr>
              <w:tabs>
                <w:tab w:val="left" w:pos="8434"/>
              </w:tabs>
              <w:contextualSpacing/>
              <w:rPr>
                <w:rFonts w:ascii="Times New Roman" w:hAnsi="Times New Roman" w:cs="Times New Roman"/>
                <w:lang w:val="uk-UA"/>
              </w:rPr>
            </w:pPr>
          </w:p>
        </w:tc>
        <w:tc>
          <w:tcPr>
            <w:tcW w:w="2933" w:type="dxa"/>
          </w:tcPr>
          <w:p w:rsidR="007531EA" w:rsidRPr="007B3C88" w:rsidRDefault="007531EA" w:rsidP="007531EA">
            <w:pPr>
              <w:tabs>
                <w:tab w:val="left" w:pos="8434"/>
              </w:tabs>
              <w:contextualSpacing/>
              <w:rPr>
                <w:rFonts w:ascii="Times New Roman" w:hAnsi="Times New Roman" w:cs="Times New Roman"/>
                <w:lang w:val="uk-UA"/>
              </w:rPr>
            </w:pPr>
            <w:r w:rsidRPr="007B3C88">
              <w:rPr>
                <w:rFonts w:ascii="Times New Roman" w:hAnsi="Times New Roman" w:cs="Times New Roman"/>
                <w:lang w:val="uk-UA"/>
              </w:rPr>
              <w:t>адміністративні правопорушення</w:t>
            </w:r>
          </w:p>
        </w:tc>
        <w:tc>
          <w:tcPr>
            <w:tcW w:w="992" w:type="dxa"/>
          </w:tcPr>
          <w:p w:rsidR="007531EA" w:rsidRPr="007B3C88" w:rsidRDefault="007531EA" w:rsidP="007531EA">
            <w:pPr>
              <w:tabs>
                <w:tab w:val="left" w:pos="8434"/>
              </w:tabs>
              <w:contextualSpacing/>
              <w:jc w:val="center"/>
              <w:rPr>
                <w:rFonts w:ascii="Times New Roman" w:hAnsi="Times New Roman" w:cs="Times New Roman"/>
                <w:lang w:val="uk-UA"/>
              </w:rPr>
            </w:pPr>
            <w:r w:rsidRPr="007B3C88">
              <w:rPr>
                <w:rFonts w:ascii="Times New Roman" w:hAnsi="Times New Roman" w:cs="Times New Roman"/>
                <w:lang w:val="uk-UA"/>
              </w:rPr>
              <w:t>9</w:t>
            </w:r>
          </w:p>
        </w:tc>
        <w:tc>
          <w:tcPr>
            <w:tcW w:w="1276" w:type="dxa"/>
          </w:tcPr>
          <w:p w:rsidR="007531EA" w:rsidRPr="007B3C88" w:rsidRDefault="007531EA" w:rsidP="007531EA">
            <w:pPr>
              <w:tabs>
                <w:tab w:val="left" w:pos="8434"/>
              </w:tabs>
              <w:contextualSpacing/>
              <w:jc w:val="center"/>
              <w:rPr>
                <w:rFonts w:ascii="Times New Roman" w:hAnsi="Times New Roman" w:cs="Times New Roman"/>
                <w:lang w:val="uk-UA"/>
              </w:rPr>
            </w:pPr>
            <w:r w:rsidRPr="007B3C88">
              <w:rPr>
                <w:rFonts w:ascii="Times New Roman" w:hAnsi="Times New Roman" w:cs="Times New Roman"/>
                <w:lang w:val="uk-UA"/>
              </w:rPr>
              <w:t>4%</w:t>
            </w:r>
          </w:p>
        </w:tc>
        <w:tc>
          <w:tcPr>
            <w:tcW w:w="1134" w:type="dxa"/>
          </w:tcPr>
          <w:p w:rsidR="007531EA" w:rsidRPr="007B3C88" w:rsidRDefault="007531EA" w:rsidP="007531EA">
            <w:pPr>
              <w:tabs>
                <w:tab w:val="left" w:pos="8434"/>
              </w:tabs>
              <w:contextualSpacing/>
              <w:jc w:val="center"/>
              <w:rPr>
                <w:rFonts w:ascii="Times New Roman" w:hAnsi="Times New Roman" w:cs="Times New Roman"/>
                <w:lang w:val="uk-UA"/>
              </w:rPr>
            </w:pPr>
            <w:r>
              <w:rPr>
                <w:rFonts w:ascii="Times New Roman" w:hAnsi="Times New Roman" w:cs="Times New Roman"/>
                <w:lang w:val="uk-UA"/>
              </w:rPr>
              <w:t>8</w:t>
            </w:r>
          </w:p>
        </w:tc>
        <w:tc>
          <w:tcPr>
            <w:tcW w:w="992" w:type="dxa"/>
          </w:tcPr>
          <w:p w:rsidR="007531EA" w:rsidRPr="007B3C88" w:rsidRDefault="007531EA" w:rsidP="007531EA">
            <w:pPr>
              <w:tabs>
                <w:tab w:val="left" w:pos="8434"/>
              </w:tabs>
              <w:contextualSpacing/>
              <w:jc w:val="center"/>
              <w:rPr>
                <w:rFonts w:ascii="Times New Roman" w:hAnsi="Times New Roman" w:cs="Times New Roman"/>
                <w:lang w:val="uk-UA"/>
              </w:rPr>
            </w:pPr>
            <w:r>
              <w:rPr>
                <w:rFonts w:ascii="Times New Roman" w:hAnsi="Times New Roman" w:cs="Times New Roman"/>
                <w:lang w:val="uk-UA"/>
              </w:rPr>
              <w:t>7</w:t>
            </w:r>
            <w:r w:rsidRPr="007B3C88">
              <w:rPr>
                <w:rFonts w:ascii="Times New Roman" w:hAnsi="Times New Roman" w:cs="Times New Roman"/>
                <w:lang w:val="uk-UA"/>
              </w:rPr>
              <w:t>%</w:t>
            </w:r>
          </w:p>
        </w:tc>
        <w:tc>
          <w:tcPr>
            <w:tcW w:w="1418" w:type="dxa"/>
          </w:tcPr>
          <w:p w:rsidR="007531EA" w:rsidRPr="007B3C88" w:rsidRDefault="00A3756C" w:rsidP="00A3756C">
            <w:pPr>
              <w:tabs>
                <w:tab w:val="left" w:pos="8434"/>
              </w:tabs>
              <w:contextualSpacing/>
              <w:jc w:val="center"/>
              <w:rPr>
                <w:rFonts w:ascii="Times New Roman" w:hAnsi="Times New Roman" w:cs="Times New Roman"/>
                <w:lang w:val="uk-UA"/>
              </w:rPr>
            </w:pPr>
            <w:r>
              <w:rPr>
                <w:rFonts w:ascii="Times New Roman" w:hAnsi="Times New Roman" w:cs="Times New Roman"/>
                <w:lang w:val="uk-UA"/>
              </w:rPr>
              <w:t>-11,1</w:t>
            </w:r>
            <w:r w:rsidR="007531EA" w:rsidRPr="007B3C88">
              <w:rPr>
                <w:rFonts w:ascii="Times New Roman" w:hAnsi="Times New Roman" w:cs="Times New Roman"/>
                <w:lang w:val="uk-UA"/>
              </w:rPr>
              <w:t>%</w:t>
            </w:r>
          </w:p>
        </w:tc>
      </w:tr>
      <w:tr w:rsidR="007531EA" w:rsidRPr="007B3C88" w:rsidTr="00EA452C">
        <w:trPr>
          <w:trHeight w:val="141"/>
        </w:trPr>
        <w:tc>
          <w:tcPr>
            <w:tcW w:w="606" w:type="dxa"/>
            <w:vMerge/>
          </w:tcPr>
          <w:p w:rsidR="007531EA" w:rsidRPr="007B3C88" w:rsidRDefault="007531EA" w:rsidP="007531EA">
            <w:pPr>
              <w:tabs>
                <w:tab w:val="left" w:pos="8434"/>
              </w:tabs>
              <w:contextualSpacing/>
              <w:rPr>
                <w:rFonts w:ascii="Times New Roman" w:hAnsi="Times New Roman" w:cs="Times New Roman"/>
                <w:lang w:val="uk-UA"/>
              </w:rPr>
            </w:pPr>
          </w:p>
        </w:tc>
        <w:tc>
          <w:tcPr>
            <w:tcW w:w="2933" w:type="dxa"/>
          </w:tcPr>
          <w:p w:rsidR="007531EA" w:rsidRPr="007B3C88" w:rsidRDefault="007531EA" w:rsidP="007531EA">
            <w:pPr>
              <w:tabs>
                <w:tab w:val="left" w:pos="8434"/>
              </w:tabs>
              <w:contextualSpacing/>
              <w:rPr>
                <w:rFonts w:ascii="Times New Roman" w:hAnsi="Times New Roman" w:cs="Times New Roman"/>
                <w:b/>
                <w:lang w:val="uk-UA"/>
              </w:rPr>
            </w:pPr>
            <w:r w:rsidRPr="007B3C88">
              <w:rPr>
                <w:rFonts w:ascii="Times New Roman" w:hAnsi="Times New Roman" w:cs="Times New Roman"/>
                <w:b/>
                <w:lang w:val="uk-UA"/>
              </w:rPr>
              <w:t>Усього</w:t>
            </w:r>
          </w:p>
        </w:tc>
        <w:tc>
          <w:tcPr>
            <w:tcW w:w="992" w:type="dxa"/>
          </w:tcPr>
          <w:p w:rsidR="007531EA" w:rsidRPr="007B3C88" w:rsidRDefault="007531EA" w:rsidP="007531EA">
            <w:pPr>
              <w:tabs>
                <w:tab w:val="left" w:pos="8434"/>
              </w:tabs>
              <w:contextualSpacing/>
              <w:jc w:val="center"/>
              <w:rPr>
                <w:rFonts w:ascii="Times New Roman" w:hAnsi="Times New Roman" w:cs="Times New Roman"/>
                <w:b/>
                <w:lang w:val="uk-UA"/>
              </w:rPr>
            </w:pPr>
            <w:r w:rsidRPr="007B3C88">
              <w:rPr>
                <w:rFonts w:ascii="Times New Roman" w:hAnsi="Times New Roman" w:cs="Times New Roman"/>
                <w:b/>
                <w:lang w:val="uk-UA"/>
              </w:rPr>
              <w:t>104</w:t>
            </w:r>
          </w:p>
        </w:tc>
        <w:tc>
          <w:tcPr>
            <w:tcW w:w="1276" w:type="dxa"/>
          </w:tcPr>
          <w:p w:rsidR="007531EA" w:rsidRPr="007B3C88" w:rsidRDefault="007531EA" w:rsidP="007531EA">
            <w:pPr>
              <w:tabs>
                <w:tab w:val="left" w:pos="8434"/>
              </w:tabs>
              <w:contextualSpacing/>
              <w:jc w:val="center"/>
              <w:rPr>
                <w:rFonts w:ascii="Times New Roman" w:hAnsi="Times New Roman" w:cs="Times New Roman"/>
                <w:b/>
                <w:lang w:val="uk-UA"/>
              </w:rPr>
            </w:pPr>
            <w:r w:rsidRPr="007B3C88">
              <w:rPr>
                <w:rFonts w:ascii="Times New Roman" w:hAnsi="Times New Roman" w:cs="Times New Roman"/>
                <w:b/>
                <w:lang w:val="uk-UA"/>
              </w:rPr>
              <w:t>100</w:t>
            </w:r>
          </w:p>
        </w:tc>
        <w:tc>
          <w:tcPr>
            <w:tcW w:w="1134" w:type="dxa"/>
          </w:tcPr>
          <w:p w:rsidR="007531EA" w:rsidRPr="007B3C88" w:rsidRDefault="007531EA" w:rsidP="007531EA">
            <w:pPr>
              <w:tabs>
                <w:tab w:val="left" w:pos="8434"/>
              </w:tabs>
              <w:contextualSpacing/>
              <w:jc w:val="center"/>
              <w:rPr>
                <w:rFonts w:ascii="Times New Roman" w:hAnsi="Times New Roman" w:cs="Times New Roman"/>
                <w:b/>
                <w:lang w:val="uk-UA"/>
              </w:rPr>
            </w:pPr>
            <w:r>
              <w:rPr>
                <w:rFonts w:ascii="Times New Roman" w:hAnsi="Times New Roman" w:cs="Times New Roman"/>
                <w:b/>
                <w:lang w:val="uk-UA"/>
              </w:rPr>
              <w:t>107</w:t>
            </w:r>
          </w:p>
        </w:tc>
        <w:tc>
          <w:tcPr>
            <w:tcW w:w="992" w:type="dxa"/>
          </w:tcPr>
          <w:p w:rsidR="007531EA" w:rsidRPr="007B3C88" w:rsidRDefault="007531EA" w:rsidP="007531EA">
            <w:pPr>
              <w:tabs>
                <w:tab w:val="left" w:pos="8434"/>
              </w:tabs>
              <w:contextualSpacing/>
              <w:jc w:val="center"/>
              <w:rPr>
                <w:rFonts w:ascii="Times New Roman" w:hAnsi="Times New Roman" w:cs="Times New Roman"/>
                <w:b/>
                <w:lang w:val="uk-UA"/>
              </w:rPr>
            </w:pPr>
            <w:r w:rsidRPr="007B3C88">
              <w:rPr>
                <w:rFonts w:ascii="Times New Roman" w:hAnsi="Times New Roman" w:cs="Times New Roman"/>
                <w:b/>
                <w:lang w:val="uk-UA"/>
              </w:rPr>
              <w:t>100</w:t>
            </w:r>
          </w:p>
        </w:tc>
        <w:tc>
          <w:tcPr>
            <w:tcW w:w="1418" w:type="dxa"/>
          </w:tcPr>
          <w:p w:rsidR="007531EA" w:rsidRPr="007B3C88" w:rsidRDefault="00C84CD1" w:rsidP="007531EA">
            <w:pPr>
              <w:tabs>
                <w:tab w:val="left" w:pos="8434"/>
              </w:tabs>
              <w:contextualSpacing/>
              <w:jc w:val="center"/>
              <w:rPr>
                <w:rFonts w:ascii="Times New Roman" w:hAnsi="Times New Roman" w:cs="Times New Roman"/>
                <w:b/>
                <w:lang w:val="uk-UA"/>
              </w:rPr>
            </w:pPr>
            <w:r>
              <w:rPr>
                <w:rFonts w:ascii="Times New Roman" w:hAnsi="Times New Roman" w:cs="Times New Roman"/>
                <w:b/>
                <w:lang w:val="uk-UA"/>
              </w:rPr>
              <w:t>53,5</w:t>
            </w:r>
            <w:r w:rsidR="007531EA" w:rsidRPr="007B3C88">
              <w:rPr>
                <w:rFonts w:ascii="Times New Roman" w:hAnsi="Times New Roman" w:cs="Times New Roman"/>
                <w:b/>
                <w:lang w:val="uk-UA"/>
              </w:rPr>
              <w:t>%</w:t>
            </w:r>
          </w:p>
        </w:tc>
      </w:tr>
    </w:tbl>
    <w:p w:rsidR="002975CB" w:rsidRPr="007B3C88" w:rsidRDefault="002975CB" w:rsidP="0086080B">
      <w:pPr>
        <w:tabs>
          <w:tab w:val="left" w:pos="8434"/>
        </w:tabs>
        <w:contextualSpacing/>
        <w:rPr>
          <w:rFonts w:ascii="Times New Roman" w:hAnsi="Times New Roman" w:cs="Times New Roman"/>
          <w:b/>
          <w:sz w:val="28"/>
          <w:szCs w:val="28"/>
          <w:lang w:val="uk-UA"/>
        </w:rPr>
      </w:pPr>
    </w:p>
    <w:p w:rsidR="0086080B" w:rsidRPr="007B3C88" w:rsidRDefault="00B63310" w:rsidP="0086080B">
      <w:pPr>
        <w:tabs>
          <w:tab w:val="left" w:pos="567"/>
        </w:tabs>
        <w:contextualSpacing/>
        <w:jc w:val="both"/>
        <w:rPr>
          <w:rFonts w:ascii="Times New Roman" w:hAnsi="Times New Roman" w:cs="Times New Roman"/>
          <w:sz w:val="28"/>
          <w:szCs w:val="28"/>
          <w:lang w:val="uk-UA"/>
        </w:rPr>
      </w:pPr>
      <w:r w:rsidRPr="007B3C88">
        <w:rPr>
          <w:rFonts w:ascii="Times New Roman" w:hAnsi="Times New Roman" w:cs="Times New Roman"/>
          <w:sz w:val="28"/>
          <w:szCs w:val="28"/>
          <w:lang w:val="uk-UA"/>
        </w:rPr>
        <w:tab/>
      </w:r>
    </w:p>
    <w:p w:rsidR="0086080B" w:rsidRPr="007B3C88" w:rsidRDefault="0086080B" w:rsidP="0086080B">
      <w:pPr>
        <w:tabs>
          <w:tab w:val="left" w:pos="567"/>
        </w:tabs>
        <w:contextualSpacing/>
        <w:jc w:val="both"/>
        <w:rPr>
          <w:rFonts w:ascii="Times New Roman" w:hAnsi="Times New Roman" w:cs="Times New Roman"/>
          <w:sz w:val="28"/>
          <w:szCs w:val="28"/>
          <w:lang w:val="uk-UA"/>
        </w:rPr>
      </w:pPr>
    </w:p>
    <w:p w:rsidR="009D5745" w:rsidRPr="00830564" w:rsidRDefault="0086080B" w:rsidP="0086080B">
      <w:pPr>
        <w:tabs>
          <w:tab w:val="left" w:pos="567"/>
        </w:tabs>
        <w:contextualSpacing/>
        <w:jc w:val="both"/>
        <w:rPr>
          <w:rFonts w:ascii="Times New Roman" w:hAnsi="Times New Roman" w:cs="Times New Roman"/>
          <w:color w:val="000000" w:themeColor="text1"/>
          <w:sz w:val="28"/>
          <w:szCs w:val="28"/>
          <w:lang w:val="uk-UA"/>
        </w:rPr>
      </w:pPr>
      <w:r w:rsidRPr="007B3C88">
        <w:rPr>
          <w:rFonts w:ascii="Times New Roman" w:hAnsi="Times New Roman" w:cs="Times New Roman"/>
          <w:sz w:val="28"/>
          <w:szCs w:val="28"/>
          <w:lang w:val="uk-UA"/>
        </w:rPr>
        <w:tab/>
      </w:r>
      <w:r w:rsidR="00B63310" w:rsidRPr="00830564">
        <w:rPr>
          <w:rFonts w:ascii="Times New Roman" w:hAnsi="Times New Roman" w:cs="Times New Roman"/>
          <w:color w:val="000000" w:themeColor="text1"/>
          <w:sz w:val="28"/>
          <w:szCs w:val="28"/>
          <w:lang w:val="uk-UA"/>
        </w:rPr>
        <w:t>Середньомісячне надходження у 20</w:t>
      </w:r>
      <w:r w:rsidR="00C84CD1" w:rsidRPr="00830564">
        <w:rPr>
          <w:rFonts w:ascii="Times New Roman" w:hAnsi="Times New Roman" w:cs="Times New Roman"/>
          <w:color w:val="000000" w:themeColor="text1"/>
          <w:sz w:val="28"/>
          <w:szCs w:val="28"/>
          <w:lang w:val="uk-UA"/>
        </w:rPr>
        <w:t>19</w:t>
      </w:r>
      <w:r w:rsidR="00B63310" w:rsidRPr="00830564">
        <w:rPr>
          <w:rFonts w:ascii="Times New Roman" w:hAnsi="Times New Roman" w:cs="Times New Roman"/>
          <w:color w:val="000000" w:themeColor="text1"/>
          <w:sz w:val="28"/>
          <w:szCs w:val="28"/>
          <w:lang w:val="uk-UA"/>
        </w:rPr>
        <w:t xml:space="preserve"> році розраховується на всю штатну чисельність, а в 2018 році в зв’язку з  зменшенням суддів, які мають повноваження, фактичне навантаження є більшим.  </w:t>
      </w:r>
      <w:r w:rsidR="00127258" w:rsidRPr="00830564">
        <w:rPr>
          <w:rFonts w:ascii="Times New Roman" w:hAnsi="Times New Roman" w:cs="Times New Roman"/>
          <w:color w:val="000000" w:themeColor="text1"/>
          <w:sz w:val="28"/>
          <w:szCs w:val="28"/>
          <w:lang w:val="uk-UA"/>
        </w:rPr>
        <w:t>На діаграмі 1 представлено середньомісячне надходження справ і матеріалів на одного суддю  у розрізі за 201</w:t>
      </w:r>
      <w:r w:rsidR="00A27F3C" w:rsidRPr="00830564">
        <w:rPr>
          <w:rFonts w:ascii="Times New Roman" w:hAnsi="Times New Roman" w:cs="Times New Roman"/>
          <w:color w:val="000000" w:themeColor="text1"/>
          <w:sz w:val="28"/>
          <w:szCs w:val="28"/>
          <w:lang w:val="uk-UA"/>
        </w:rPr>
        <w:t>9</w:t>
      </w:r>
      <w:r w:rsidR="00127258" w:rsidRPr="00830564">
        <w:rPr>
          <w:rFonts w:ascii="Times New Roman" w:hAnsi="Times New Roman" w:cs="Times New Roman"/>
          <w:color w:val="000000" w:themeColor="text1"/>
          <w:sz w:val="28"/>
          <w:szCs w:val="28"/>
          <w:lang w:val="uk-UA"/>
        </w:rPr>
        <w:t xml:space="preserve"> рік в порівняні 201</w:t>
      </w:r>
      <w:r w:rsidR="00A27F3C" w:rsidRPr="00830564">
        <w:rPr>
          <w:rFonts w:ascii="Times New Roman" w:hAnsi="Times New Roman" w:cs="Times New Roman"/>
          <w:color w:val="000000" w:themeColor="text1"/>
          <w:sz w:val="28"/>
          <w:szCs w:val="28"/>
          <w:lang w:val="uk-UA"/>
        </w:rPr>
        <w:t>8</w:t>
      </w:r>
      <w:r w:rsidR="00127258" w:rsidRPr="00830564">
        <w:rPr>
          <w:rFonts w:ascii="Times New Roman" w:hAnsi="Times New Roman" w:cs="Times New Roman"/>
          <w:color w:val="000000" w:themeColor="text1"/>
          <w:sz w:val="28"/>
          <w:szCs w:val="28"/>
          <w:lang w:val="uk-UA"/>
        </w:rPr>
        <w:t xml:space="preserve"> роком.</w:t>
      </w:r>
    </w:p>
    <w:p w:rsidR="0086080B" w:rsidRPr="007B3C88" w:rsidRDefault="0086080B" w:rsidP="0086080B">
      <w:pPr>
        <w:tabs>
          <w:tab w:val="left" w:pos="567"/>
        </w:tabs>
        <w:contextualSpacing/>
        <w:jc w:val="right"/>
        <w:rPr>
          <w:rFonts w:ascii="Times New Roman" w:hAnsi="Times New Roman" w:cs="Times New Roman"/>
          <w:sz w:val="28"/>
          <w:szCs w:val="28"/>
          <w:lang w:val="uk-UA"/>
        </w:rPr>
      </w:pPr>
    </w:p>
    <w:p w:rsidR="0086080B" w:rsidRPr="007B3C88" w:rsidRDefault="0086080B" w:rsidP="0086080B">
      <w:pPr>
        <w:tabs>
          <w:tab w:val="left" w:pos="567"/>
        </w:tabs>
        <w:contextualSpacing/>
        <w:jc w:val="right"/>
        <w:rPr>
          <w:rFonts w:ascii="Times New Roman" w:hAnsi="Times New Roman" w:cs="Times New Roman"/>
          <w:sz w:val="28"/>
          <w:szCs w:val="28"/>
          <w:lang w:val="uk-UA"/>
        </w:rPr>
      </w:pPr>
    </w:p>
    <w:p w:rsidR="0086080B" w:rsidRPr="007B3C88" w:rsidRDefault="0086080B" w:rsidP="0086080B">
      <w:pPr>
        <w:tabs>
          <w:tab w:val="left" w:pos="567"/>
        </w:tabs>
        <w:contextualSpacing/>
        <w:jc w:val="right"/>
        <w:rPr>
          <w:rFonts w:ascii="Times New Roman" w:hAnsi="Times New Roman" w:cs="Times New Roman"/>
          <w:sz w:val="28"/>
          <w:szCs w:val="28"/>
          <w:lang w:val="uk-UA"/>
        </w:rPr>
      </w:pPr>
    </w:p>
    <w:p w:rsidR="0086080B" w:rsidRPr="007B3C88" w:rsidRDefault="0086080B" w:rsidP="0086080B">
      <w:pPr>
        <w:tabs>
          <w:tab w:val="left" w:pos="567"/>
        </w:tabs>
        <w:contextualSpacing/>
        <w:jc w:val="right"/>
        <w:rPr>
          <w:rFonts w:ascii="Times New Roman" w:hAnsi="Times New Roman" w:cs="Times New Roman"/>
          <w:sz w:val="28"/>
          <w:szCs w:val="28"/>
          <w:lang w:val="uk-UA"/>
        </w:rPr>
      </w:pPr>
    </w:p>
    <w:p w:rsidR="00385B6F" w:rsidRDefault="00385B6F" w:rsidP="0086080B">
      <w:pPr>
        <w:tabs>
          <w:tab w:val="left" w:pos="567"/>
        </w:tabs>
        <w:contextualSpacing/>
        <w:jc w:val="right"/>
        <w:rPr>
          <w:rFonts w:ascii="Times New Roman" w:hAnsi="Times New Roman" w:cs="Times New Roman"/>
          <w:sz w:val="28"/>
          <w:szCs w:val="28"/>
          <w:lang w:val="uk-UA"/>
        </w:rPr>
      </w:pPr>
    </w:p>
    <w:p w:rsidR="00385B6F" w:rsidRPr="007B3C88" w:rsidRDefault="00385B6F" w:rsidP="0086080B">
      <w:pPr>
        <w:tabs>
          <w:tab w:val="left" w:pos="567"/>
        </w:tabs>
        <w:contextualSpacing/>
        <w:jc w:val="right"/>
        <w:rPr>
          <w:rFonts w:ascii="Times New Roman" w:hAnsi="Times New Roman" w:cs="Times New Roman"/>
          <w:sz w:val="28"/>
          <w:szCs w:val="28"/>
          <w:lang w:val="uk-UA"/>
        </w:rPr>
      </w:pPr>
    </w:p>
    <w:p w:rsidR="00A27F3C" w:rsidRDefault="00A27F3C" w:rsidP="0086080B">
      <w:pPr>
        <w:tabs>
          <w:tab w:val="left" w:pos="567"/>
        </w:tabs>
        <w:contextualSpacing/>
        <w:jc w:val="right"/>
        <w:rPr>
          <w:rFonts w:ascii="Times New Roman" w:hAnsi="Times New Roman" w:cs="Times New Roman"/>
          <w:sz w:val="28"/>
          <w:szCs w:val="28"/>
          <w:lang w:val="uk-UA"/>
        </w:rPr>
      </w:pPr>
    </w:p>
    <w:p w:rsidR="00A27F3C" w:rsidRDefault="00A27F3C" w:rsidP="0086080B">
      <w:pPr>
        <w:tabs>
          <w:tab w:val="left" w:pos="567"/>
        </w:tabs>
        <w:contextualSpacing/>
        <w:jc w:val="right"/>
        <w:rPr>
          <w:rFonts w:ascii="Times New Roman" w:hAnsi="Times New Roman" w:cs="Times New Roman"/>
          <w:sz w:val="28"/>
          <w:szCs w:val="28"/>
          <w:lang w:val="uk-UA"/>
        </w:rPr>
      </w:pPr>
    </w:p>
    <w:p w:rsidR="00127258" w:rsidRPr="007B3C88" w:rsidRDefault="0078540F" w:rsidP="0086080B">
      <w:pPr>
        <w:tabs>
          <w:tab w:val="left" w:pos="567"/>
        </w:tabs>
        <w:contextualSpacing/>
        <w:jc w:val="right"/>
        <w:rPr>
          <w:rFonts w:ascii="Times New Roman" w:hAnsi="Times New Roman" w:cs="Times New Roman"/>
          <w:sz w:val="28"/>
          <w:szCs w:val="28"/>
          <w:lang w:val="uk-UA"/>
        </w:rPr>
      </w:pPr>
      <w:r w:rsidRPr="007B3C88">
        <w:rPr>
          <w:rFonts w:ascii="Times New Roman" w:hAnsi="Times New Roman" w:cs="Times New Roman"/>
          <w:sz w:val="28"/>
          <w:szCs w:val="28"/>
          <w:lang w:val="uk-UA"/>
        </w:rPr>
        <w:t>Діаграма 1</w:t>
      </w:r>
    </w:p>
    <w:p w:rsidR="00AC3702" w:rsidRPr="007B3C88" w:rsidRDefault="00AC3702" w:rsidP="0086080B">
      <w:pPr>
        <w:tabs>
          <w:tab w:val="left" w:pos="567"/>
        </w:tabs>
        <w:contextualSpacing/>
        <w:jc w:val="both"/>
        <w:rPr>
          <w:rFonts w:ascii="Times New Roman" w:hAnsi="Times New Roman" w:cs="Times New Roman"/>
          <w:sz w:val="28"/>
          <w:szCs w:val="28"/>
          <w:lang w:val="uk-UA"/>
        </w:rPr>
      </w:pPr>
      <w:r w:rsidRPr="007B3C88">
        <w:rPr>
          <w:rFonts w:ascii="Times New Roman" w:hAnsi="Times New Roman" w:cs="Times New Roman"/>
          <w:noProof/>
          <w:sz w:val="28"/>
          <w:szCs w:val="28"/>
          <w:lang w:eastAsia="ru-RU"/>
        </w:rPr>
        <w:drawing>
          <wp:inline distT="0" distB="0" distL="0" distR="0" wp14:anchorId="524DD4F1" wp14:editId="0EEEFADE">
            <wp:extent cx="5582093" cy="3296093"/>
            <wp:effectExtent l="0" t="0" r="19050" b="1905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6080B" w:rsidRPr="007B3C88" w:rsidRDefault="0086080B" w:rsidP="0086080B">
      <w:pPr>
        <w:tabs>
          <w:tab w:val="left" w:pos="567"/>
        </w:tabs>
        <w:contextualSpacing/>
        <w:jc w:val="both"/>
        <w:rPr>
          <w:rFonts w:ascii="Times New Roman" w:hAnsi="Times New Roman" w:cs="Times New Roman"/>
          <w:sz w:val="28"/>
          <w:szCs w:val="28"/>
          <w:lang w:val="uk-UA"/>
        </w:rPr>
      </w:pPr>
    </w:p>
    <w:p w:rsidR="00565423" w:rsidRPr="007B3C88" w:rsidRDefault="00565423" w:rsidP="0086080B">
      <w:pPr>
        <w:contextualSpacing/>
        <w:jc w:val="both"/>
        <w:rPr>
          <w:rFonts w:ascii="Times New Roman" w:hAnsi="Times New Roman" w:cs="Times New Roman"/>
          <w:sz w:val="28"/>
          <w:szCs w:val="28"/>
          <w:lang w:val="uk-UA"/>
        </w:rPr>
      </w:pPr>
      <w:r w:rsidRPr="007B3C88">
        <w:rPr>
          <w:rFonts w:ascii="Times New Roman" w:hAnsi="Times New Roman" w:cs="Times New Roman"/>
          <w:sz w:val="28"/>
          <w:szCs w:val="28"/>
          <w:lang w:val="uk-UA"/>
        </w:rPr>
        <w:t xml:space="preserve"> </w:t>
      </w:r>
      <w:r w:rsidRPr="007B3C88">
        <w:rPr>
          <w:rFonts w:ascii="Times New Roman" w:hAnsi="Times New Roman" w:cs="Times New Roman"/>
          <w:sz w:val="28"/>
          <w:szCs w:val="28"/>
          <w:lang w:val="uk-UA"/>
        </w:rPr>
        <w:tab/>
      </w:r>
    </w:p>
    <w:p w:rsidR="009D5745" w:rsidRPr="007B3C88" w:rsidRDefault="00565423" w:rsidP="0086080B">
      <w:pPr>
        <w:contextualSpacing/>
        <w:rPr>
          <w:rFonts w:ascii="Times New Roman" w:hAnsi="Times New Roman" w:cs="Times New Roman"/>
          <w:sz w:val="28"/>
          <w:szCs w:val="28"/>
          <w:lang w:val="uk-UA"/>
        </w:rPr>
      </w:pPr>
      <w:r w:rsidRPr="007B3C88">
        <w:rPr>
          <w:rFonts w:ascii="Times New Roman" w:hAnsi="Times New Roman" w:cs="Times New Roman"/>
          <w:sz w:val="28"/>
          <w:szCs w:val="28"/>
          <w:lang w:val="uk-UA"/>
        </w:rPr>
        <w:t xml:space="preserve"> </w:t>
      </w:r>
      <w:r w:rsidR="0078540F" w:rsidRPr="007B3C88">
        <w:rPr>
          <w:rFonts w:ascii="Times New Roman" w:hAnsi="Times New Roman" w:cs="Times New Roman"/>
          <w:sz w:val="28"/>
          <w:szCs w:val="28"/>
          <w:lang w:val="uk-UA"/>
        </w:rPr>
        <w:tab/>
        <w:t xml:space="preserve">У таблиці 5 представлені дані щодо строків провадження, питомої ваги розглянутих справ від справ, а також  кількість справ розглянутих одним суддею. </w:t>
      </w:r>
    </w:p>
    <w:p w:rsidR="0078540F" w:rsidRPr="007B3C88" w:rsidRDefault="0078540F" w:rsidP="0086080B">
      <w:pPr>
        <w:contextualSpacing/>
        <w:jc w:val="right"/>
        <w:rPr>
          <w:rFonts w:ascii="Times New Roman" w:hAnsi="Times New Roman" w:cs="Times New Roman"/>
          <w:sz w:val="28"/>
          <w:szCs w:val="28"/>
          <w:lang w:val="uk-UA"/>
        </w:rPr>
      </w:pPr>
      <w:r w:rsidRPr="007B3C88">
        <w:rPr>
          <w:rFonts w:ascii="Times New Roman" w:hAnsi="Times New Roman" w:cs="Times New Roman"/>
          <w:sz w:val="28"/>
          <w:szCs w:val="28"/>
          <w:lang w:val="uk-UA"/>
        </w:rPr>
        <w:t>Таблиця 5</w:t>
      </w:r>
    </w:p>
    <w:p w:rsidR="00155A21" w:rsidRPr="007B3C88" w:rsidRDefault="00155A21" w:rsidP="0086080B">
      <w:pPr>
        <w:contextualSpacing/>
        <w:jc w:val="right"/>
        <w:rPr>
          <w:rFonts w:ascii="Times New Roman" w:hAnsi="Times New Roman" w:cs="Times New Roman"/>
          <w:sz w:val="28"/>
          <w:szCs w:val="28"/>
          <w:lang w:val="uk-UA"/>
        </w:rPr>
      </w:pPr>
    </w:p>
    <w:tbl>
      <w:tblPr>
        <w:tblStyle w:val="a7"/>
        <w:tblW w:w="0" w:type="auto"/>
        <w:tblLook w:val="04A0" w:firstRow="1" w:lastRow="0" w:firstColumn="1" w:lastColumn="0" w:noHBand="0" w:noVBand="1"/>
      </w:tblPr>
      <w:tblGrid>
        <w:gridCol w:w="2110"/>
        <w:gridCol w:w="1246"/>
        <w:gridCol w:w="1247"/>
        <w:gridCol w:w="1184"/>
        <w:gridCol w:w="1183"/>
        <w:gridCol w:w="1189"/>
        <w:gridCol w:w="1186"/>
      </w:tblGrid>
      <w:tr w:rsidR="00AD09B0" w:rsidRPr="007B3C88" w:rsidTr="00371E23">
        <w:tc>
          <w:tcPr>
            <w:tcW w:w="2110" w:type="dxa"/>
            <w:vMerge w:val="restart"/>
          </w:tcPr>
          <w:p w:rsidR="00AD09B0" w:rsidRPr="007B3C88" w:rsidRDefault="00AD09B0" w:rsidP="0086080B">
            <w:pPr>
              <w:tabs>
                <w:tab w:val="left" w:pos="8434"/>
              </w:tabs>
              <w:contextualSpacing/>
              <w:rPr>
                <w:rFonts w:ascii="Times New Roman" w:hAnsi="Times New Roman" w:cs="Times New Roman"/>
                <w:b/>
                <w:lang w:val="uk-UA"/>
              </w:rPr>
            </w:pPr>
            <w:r w:rsidRPr="007B3C88">
              <w:rPr>
                <w:rFonts w:ascii="Times New Roman" w:hAnsi="Times New Roman" w:cs="Times New Roman"/>
                <w:b/>
                <w:lang w:val="uk-UA"/>
              </w:rPr>
              <w:t>Судочинства</w:t>
            </w:r>
          </w:p>
        </w:tc>
        <w:tc>
          <w:tcPr>
            <w:tcW w:w="2579" w:type="dxa"/>
            <w:gridSpan w:val="2"/>
          </w:tcPr>
          <w:p w:rsidR="00AD09B0" w:rsidRPr="007B3C88" w:rsidRDefault="00AD09B0" w:rsidP="0086080B">
            <w:pPr>
              <w:tabs>
                <w:tab w:val="left" w:pos="8434"/>
              </w:tabs>
              <w:contextualSpacing/>
              <w:jc w:val="center"/>
              <w:rPr>
                <w:rFonts w:ascii="Times New Roman" w:hAnsi="Times New Roman" w:cs="Times New Roman"/>
                <w:b/>
                <w:lang w:val="uk-UA"/>
              </w:rPr>
            </w:pPr>
            <w:r w:rsidRPr="007B3C88">
              <w:rPr>
                <w:rFonts w:ascii="Times New Roman" w:hAnsi="Times New Roman" w:cs="Times New Roman"/>
                <w:b/>
                <w:lang w:val="uk-UA"/>
              </w:rPr>
              <w:t>Середня тривалість розгляду справи</w:t>
            </w:r>
          </w:p>
          <w:p w:rsidR="00AD09B0" w:rsidRPr="007B3C88" w:rsidRDefault="00AD09B0" w:rsidP="0086080B">
            <w:pPr>
              <w:tabs>
                <w:tab w:val="left" w:pos="8434"/>
              </w:tabs>
              <w:contextualSpacing/>
              <w:jc w:val="center"/>
              <w:rPr>
                <w:rFonts w:ascii="Times New Roman" w:hAnsi="Times New Roman" w:cs="Times New Roman"/>
                <w:b/>
                <w:lang w:val="uk-UA"/>
              </w:rPr>
            </w:pPr>
            <w:r w:rsidRPr="007B3C88">
              <w:rPr>
                <w:rFonts w:ascii="Times New Roman" w:hAnsi="Times New Roman" w:cs="Times New Roman"/>
                <w:b/>
                <w:lang w:val="uk-UA"/>
              </w:rPr>
              <w:t xml:space="preserve"> (днів)</w:t>
            </w:r>
          </w:p>
        </w:tc>
        <w:tc>
          <w:tcPr>
            <w:tcW w:w="2440" w:type="dxa"/>
            <w:gridSpan w:val="2"/>
          </w:tcPr>
          <w:p w:rsidR="00AD09B0" w:rsidRPr="007B3C88" w:rsidRDefault="00AD09B0" w:rsidP="0086080B">
            <w:pPr>
              <w:tabs>
                <w:tab w:val="left" w:pos="8434"/>
              </w:tabs>
              <w:contextualSpacing/>
              <w:jc w:val="center"/>
              <w:rPr>
                <w:rFonts w:ascii="Times New Roman" w:hAnsi="Times New Roman" w:cs="Times New Roman"/>
                <w:b/>
                <w:lang w:val="uk-UA"/>
              </w:rPr>
            </w:pPr>
            <w:r w:rsidRPr="007B3C88">
              <w:rPr>
                <w:rFonts w:ascii="Times New Roman" w:hAnsi="Times New Roman" w:cs="Times New Roman"/>
                <w:b/>
                <w:lang w:val="uk-UA"/>
              </w:rPr>
              <w:t xml:space="preserve">Середня кількість справ та матеріалів, що перебували на розгляді в звітний період в розрахунку на одного суддю  </w:t>
            </w:r>
          </w:p>
        </w:tc>
        <w:tc>
          <w:tcPr>
            <w:tcW w:w="2442" w:type="dxa"/>
            <w:gridSpan w:val="2"/>
          </w:tcPr>
          <w:p w:rsidR="00AD09B0" w:rsidRPr="007B3C88" w:rsidRDefault="00AD09B0" w:rsidP="0086080B">
            <w:pPr>
              <w:tabs>
                <w:tab w:val="left" w:pos="8434"/>
              </w:tabs>
              <w:contextualSpacing/>
              <w:jc w:val="center"/>
              <w:rPr>
                <w:rFonts w:ascii="Times New Roman" w:hAnsi="Times New Roman" w:cs="Times New Roman"/>
                <w:b/>
                <w:lang w:val="uk-UA"/>
              </w:rPr>
            </w:pPr>
            <w:r w:rsidRPr="007B3C88">
              <w:rPr>
                <w:rFonts w:ascii="Times New Roman" w:hAnsi="Times New Roman" w:cs="Times New Roman"/>
                <w:b/>
                <w:lang w:val="uk-UA"/>
              </w:rPr>
              <w:t>Середня кількість розглянутих справ на одного суддю</w:t>
            </w:r>
          </w:p>
        </w:tc>
      </w:tr>
      <w:tr w:rsidR="00A27F3C" w:rsidRPr="007B3C88" w:rsidTr="00AD09B0">
        <w:tc>
          <w:tcPr>
            <w:tcW w:w="2110" w:type="dxa"/>
            <w:vMerge/>
          </w:tcPr>
          <w:p w:rsidR="00A27F3C" w:rsidRPr="007B3C88" w:rsidRDefault="00A27F3C" w:rsidP="00A27F3C">
            <w:pPr>
              <w:tabs>
                <w:tab w:val="left" w:pos="8434"/>
              </w:tabs>
              <w:contextualSpacing/>
              <w:rPr>
                <w:rFonts w:ascii="Times New Roman" w:hAnsi="Times New Roman" w:cs="Times New Roman"/>
                <w:b/>
                <w:sz w:val="28"/>
                <w:szCs w:val="28"/>
                <w:lang w:val="uk-UA"/>
              </w:rPr>
            </w:pPr>
          </w:p>
        </w:tc>
        <w:tc>
          <w:tcPr>
            <w:tcW w:w="1289" w:type="dxa"/>
          </w:tcPr>
          <w:p w:rsidR="00A27F3C" w:rsidRPr="007B3C88" w:rsidRDefault="00A27F3C" w:rsidP="00A27F3C">
            <w:pPr>
              <w:tabs>
                <w:tab w:val="left" w:pos="8434"/>
              </w:tabs>
              <w:contextualSpacing/>
              <w:jc w:val="center"/>
              <w:rPr>
                <w:rFonts w:ascii="Times New Roman" w:hAnsi="Times New Roman" w:cs="Times New Roman"/>
                <w:b/>
                <w:lang w:val="uk-UA"/>
              </w:rPr>
            </w:pPr>
            <w:r w:rsidRPr="007B3C88">
              <w:rPr>
                <w:rFonts w:ascii="Times New Roman" w:hAnsi="Times New Roman" w:cs="Times New Roman"/>
                <w:b/>
                <w:lang w:val="uk-UA"/>
              </w:rPr>
              <w:t>2018</w:t>
            </w:r>
          </w:p>
        </w:tc>
        <w:tc>
          <w:tcPr>
            <w:tcW w:w="1290" w:type="dxa"/>
          </w:tcPr>
          <w:p w:rsidR="00A27F3C" w:rsidRPr="007B3C88" w:rsidRDefault="00A27F3C" w:rsidP="00A27F3C">
            <w:pPr>
              <w:tabs>
                <w:tab w:val="left" w:pos="8434"/>
              </w:tabs>
              <w:contextualSpacing/>
              <w:jc w:val="center"/>
              <w:rPr>
                <w:rFonts w:ascii="Times New Roman" w:hAnsi="Times New Roman" w:cs="Times New Roman"/>
                <w:b/>
                <w:lang w:val="uk-UA"/>
              </w:rPr>
            </w:pPr>
            <w:r w:rsidRPr="007B3C88">
              <w:rPr>
                <w:rFonts w:ascii="Times New Roman" w:hAnsi="Times New Roman" w:cs="Times New Roman"/>
                <w:b/>
                <w:lang w:val="uk-UA"/>
              </w:rPr>
              <w:t>201</w:t>
            </w:r>
            <w:r>
              <w:rPr>
                <w:rFonts w:ascii="Times New Roman" w:hAnsi="Times New Roman" w:cs="Times New Roman"/>
                <w:b/>
                <w:lang w:val="uk-UA"/>
              </w:rPr>
              <w:t>9</w:t>
            </w:r>
          </w:p>
        </w:tc>
        <w:tc>
          <w:tcPr>
            <w:tcW w:w="1220" w:type="dxa"/>
          </w:tcPr>
          <w:p w:rsidR="00A27F3C" w:rsidRPr="007B3C88" w:rsidRDefault="00A27F3C" w:rsidP="00A27F3C">
            <w:pPr>
              <w:tabs>
                <w:tab w:val="left" w:pos="8434"/>
              </w:tabs>
              <w:contextualSpacing/>
              <w:jc w:val="center"/>
              <w:rPr>
                <w:rFonts w:ascii="Times New Roman" w:hAnsi="Times New Roman" w:cs="Times New Roman"/>
                <w:b/>
                <w:lang w:val="uk-UA"/>
              </w:rPr>
            </w:pPr>
            <w:r w:rsidRPr="007B3C88">
              <w:rPr>
                <w:rFonts w:ascii="Times New Roman" w:hAnsi="Times New Roman" w:cs="Times New Roman"/>
                <w:b/>
                <w:lang w:val="uk-UA"/>
              </w:rPr>
              <w:t>201</w:t>
            </w:r>
            <w:r>
              <w:rPr>
                <w:rFonts w:ascii="Times New Roman" w:hAnsi="Times New Roman" w:cs="Times New Roman"/>
                <w:b/>
                <w:lang w:val="uk-UA"/>
              </w:rPr>
              <w:t>8</w:t>
            </w:r>
          </w:p>
        </w:tc>
        <w:tc>
          <w:tcPr>
            <w:tcW w:w="1220" w:type="dxa"/>
          </w:tcPr>
          <w:p w:rsidR="00A27F3C" w:rsidRPr="007B3C88" w:rsidRDefault="00A27F3C" w:rsidP="00A27F3C">
            <w:pPr>
              <w:tabs>
                <w:tab w:val="left" w:pos="8434"/>
              </w:tabs>
              <w:contextualSpacing/>
              <w:jc w:val="center"/>
              <w:rPr>
                <w:rFonts w:ascii="Times New Roman" w:hAnsi="Times New Roman" w:cs="Times New Roman"/>
                <w:b/>
                <w:lang w:val="uk-UA"/>
              </w:rPr>
            </w:pPr>
            <w:r w:rsidRPr="007B3C88">
              <w:rPr>
                <w:rFonts w:ascii="Times New Roman" w:hAnsi="Times New Roman" w:cs="Times New Roman"/>
                <w:b/>
                <w:lang w:val="uk-UA"/>
              </w:rPr>
              <w:t>2</w:t>
            </w:r>
            <w:r>
              <w:rPr>
                <w:rFonts w:ascii="Times New Roman" w:hAnsi="Times New Roman" w:cs="Times New Roman"/>
                <w:b/>
                <w:lang w:val="uk-UA"/>
              </w:rPr>
              <w:t>019</w:t>
            </w:r>
          </w:p>
        </w:tc>
        <w:tc>
          <w:tcPr>
            <w:tcW w:w="1221" w:type="dxa"/>
          </w:tcPr>
          <w:p w:rsidR="00A27F3C" w:rsidRPr="007B3C88" w:rsidRDefault="00830564" w:rsidP="00A27F3C">
            <w:pPr>
              <w:tabs>
                <w:tab w:val="left" w:pos="8434"/>
              </w:tabs>
              <w:contextualSpacing/>
              <w:jc w:val="center"/>
              <w:rPr>
                <w:rFonts w:ascii="Times New Roman" w:hAnsi="Times New Roman" w:cs="Times New Roman"/>
                <w:b/>
                <w:lang w:val="uk-UA"/>
              </w:rPr>
            </w:pPr>
            <w:r>
              <w:rPr>
                <w:rFonts w:ascii="Times New Roman" w:hAnsi="Times New Roman" w:cs="Times New Roman"/>
                <w:b/>
                <w:lang w:val="uk-UA"/>
              </w:rPr>
              <w:t>2018</w:t>
            </w:r>
          </w:p>
        </w:tc>
        <w:tc>
          <w:tcPr>
            <w:tcW w:w="1221" w:type="dxa"/>
          </w:tcPr>
          <w:p w:rsidR="00A27F3C" w:rsidRPr="007B3C88" w:rsidRDefault="00A27F3C" w:rsidP="00A27F3C">
            <w:pPr>
              <w:tabs>
                <w:tab w:val="left" w:pos="8434"/>
              </w:tabs>
              <w:contextualSpacing/>
              <w:jc w:val="center"/>
              <w:rPr>
                <w:rFonts w:ascii="Times New Roman" w:hAnsi="Times New Roman" w:cs="Times New Roman"/>
                <w:b/>
                <w:lang w:val="uk-UA"/>
              </w:rPr>
            </w:pPr>
            <w:r w:rsidRPr="007B3C88">
              <w:rPr>
                <w:rFonts w:ascii="Times New Roman" w:hAnsi="Times New Roman" w:cs="Times New Roman"/>
                <w:b/>
                <w:lang w:val="uk-UA"/>
              </w:rPr>
              <w:t>2018</w:t>
            </w:r>
          </w:p>
        </w:tc>
      </w:tr>
      <w:tr w:rsidR="00A27F3C" w:rsidRPr="007B3C88" w:rsidTr="00AD09B0">
        <w:tc>
          <w:tcPr>
            <w:tcW w:w="2110" w:type="dxa"/>
          </w:tcPr>
          <w:p w:rsidR="00A27F3C" w:rsidRPr="007B3C88" w:rsidRDefault="00A27F3C" w:rsidP="00A27F3C">
            <w:pPr>
              <w:tabs>
                <w:tab w:val="left" w:pos="8434"/>
              </w:tabs>
              <w:contextualSpacing/>
              <w:rPr>
                <w:rFonts w:ascii="Times New Roman" w:hAnsi="Times New Roman" w:cs="Times New Roman"/>
                <w:b/>
                <w:sz w:val="24"/>
                <w:szCs w:val="24"/>
                <w:lang w:val="uk-UA"/>
              </w:rPr>
            </w:pPr>
            <w:r w:rsidRPr="007B3C88">
              <w:rPr>
                <w:rFonts w:ascii="Times New Roman" w:hAnsi="Times New Roman" w:cs="Times New Roman"/>
                <w:sz w:val="24"/>
                <w:szCs w:val="24"/>
                <w:lang w:val="uk-UA"/>
              </w:rPr>
              <w:t>кримінального</w:t>
            </w:r>
          </w:p>
        </w:tc>
        <w:tc>
          <w:tcPr>
            <w:tcW w:w="1289" w:type="dxa"/>
            <w:vAlign w:val="center"/>
          </w:tcPr>
          <w:p w:rsidR="00A27F3C" w:rsidRPr="007B3C88" w:rsidRDefault="00A27F3C" w:rsidP="00A27F3C">
            <w:pPr>
              <w:tabs>
                <w:tab w:val="left" w:pos="8434"/>
              </w:tabs>
              <w:contextualSpacing/>
              <w:jc w:val="center"/>
              <w:rPr>
                <w:rFonts w:ascii="Times New Roman" w:hAnsi="Times New Roman" w:cs="Times New Roman"/>
                <w:sz w:val="24"/>
                <w:szCs w:val="24"/>
                <w:lang w:val="uk-UA"/>
              </w:rPr>
            </w:pPr>
            <w:r w:rsidRPr="007B3C88">
              <w:rPr>
                <w:rFonts w:ascii="Times New Roman" w:hAnsi="Times New Roman" w:cs="Times New Roman"/>
                <w:sz w:val="24"/>
                <w:szCs w:val="24"/>
                <w:lang w:val="uk-UA"/>
              </w:rPr>
              <w:t>33</w:t>
            </w:r>
          </w:p>
        </w:tc>
        <w:tc>
          <w:tcPr>
            <w:tcW w:w="1290" w:type="dxa"/>
            <w:vAlign w:val="center"/>
          </w:tcPr>
          <w:p w:rsidR="00A27F3C" w:rsidRPr="007B3C88" w:rsidRDefault="00A27F3C" w:rsidP="00A27F3C">
            <w:pPr>
              <w:tabs>
                <w:tab w:val="left" w:pos="8434"/>
              </w:tabs>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68</w:t>
            </w:r>
          </w:p>
        </w:tc>
        <w:tc>
          <w:tcPr>
            <w:tcW w:w="1220" w:type="dxa"/>
            <w:vMerge w:val="restart"/>
            <w:vAlign w:val="center"/>
          </w:tcPr>
          <w:p w:rsidR="00A27F3C" w:rsidRPr="007B3C88" w:rsidRDefault="00A27F3C" w:rsidP="00A27F3C">
            <w:pPr>
              <w:tabs>
                <w:tab w:val="left" w:pos="8434"/>
              </w:tabs>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337</w:t>
            </w:r>
          </w:p>
        </w:tc>
        <w:tc>
          <w:tcPr>
            <w:tcW w:w="1220" w:type="dxa"/>
            <w:vMerge w:val="restart"/>
            <w:vAlign w:val="center"/>
          </w:tcPr>
          <w:p w:rsidR="00A27F3C" w:rsidRPr="007B3C88" w:rsidRDefault="00830564" w:rsidP="00A27F3C">
            <w:pPr>
              <w:tabs>
                <w:tab w:val="left" w:pos="8434"/>
              </w:tabs>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285</w:t>
            </w:r>
          </w:p>
        </w:tc>
        <w:tc>
          <w:tcPr>
            <w:tcW w:w="1221" w:type="dxa"/>
            <w:vMerge w:val="restart"/>
            <w:vAlign w:val="center"/>
          </w:tcPr>
          <w:p w:rsidR="00A27F3C" w:rsidRPr="007B3C88" w:rsidRDefault="00830564" w:rsidP="00A27F3C">
            <w:pPr>
              <w:tabs>
                <w:tab w:val="left" w:pos="8434"/>
              </w:tabs>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302</w:t>
            </w:r>
          </w:p>
        </w:tc>
        <w:tc>
          <w:tcPr>
            <w:tcW w:w="1221" w:type="dxa"/>
            <w:vMerge w:val="restart"/>
            <w:vAlign w:val="center"/>
          </w:tcPr>
          <w:p w:rsidR="00A27F3C" w:rsidRPr="007B3C88" w:rsidRDefault="00830564" w:rsidP="00A27F3C">
            <w:pPr>
              <w:tabs>
                <w:tab w:val="left" w:pos="8434"/>
              </w:tabs>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250</w:t>
            </w:r>
          </w:p>
        </w:tc>
      </w:tr>
      <w:tr w:rsidR="00A27F3C" w:rsidRPr="007B3C88" w:rsidTr="00AD09B0">
        <w:tc>
          <w:tcPr>
            <w:tcW w:w="2110" w:type="dxa"/>
          </w:tcPr>
          <w:p w:rsidR="00A27F3C" w:rsidRPr="007B3C88" w:rsidRDefault="00A27F3C" w:rsidP="00A27F3C">
            <w:pPr>
              <w:contextualSpacing/>
              <w:rPr>
                <w:rFonts w:ascii="Times New Roman" w:hAnsi="Times New Roman" w:cs="Times New Roman"/>
                <w:sz w:val="24"/>
                <w:szCs w:val="24"/>
                <w:lang w:val="uk-UA"/>
              </w:rPr>
            </w:pPr>
            <w:r w:rsidRPr="007B3C88">
              <w:rPr>
                <w:rFonts w:ascii="Times New Roman" w:hAnsi="Times New Roman" w:cs="Times New Roman"/>
                <w:sz w:val="24"/>
                <w:szCs w:val="24"/>
                <w:lang w:val="uk-UA"/>
              </w:rPr>
              <w:t>адміністративного</w:t>
            </w:r>
          </w:p>
        </w:tc>
        <w:tc>
          <w:tcPr>
            <w:tcW w:w="1289" w:type="dxa"/>
            <w:vAlign w:val="center"/>
          </w:tcPr>
          <w:p w:rsidR="00A27F3C" w:rsidRPr="007B3C88" w:rsidRDefault="00A27F3C" w:rsidP="00A27F3C">
            <w:pPr>
              <w:tabs>
                <w:tab w:val="left" w:pos="8434"/>
              </w:tabs>
              <w:contextualSpacing/>
              <w:jc w:val="center"/>
              <w:rPr>
                <w:rFonts w:ascii="Times New Roman" w:hAnsi="Times New Roman" w:cs="Times New Roman"/>
                <w:sz w:val="24"/>
                <w:szCs w:val="24"/>
                <w:lang w:val="uk-UA"/>
              </w:rPr>
            </w:pPr>
            <w:r w:rsidRPr="007B3C88">
              <w:rPr>
                <w:rFonts w:ascii="Times New Roman" w:hAnsi="Times New Roman" w:cs="Times New Roman"/>
                <w:sz w:val="24"/>
                <w:szCs w:val="24"/>
                <w:lang w:val="uk-UA"/>
              </w:rPr>
              <w:t>40</w:t>
            </w:r>
          </w:p>
        </w:tc>
        <w:tc>
          <w:tcPr>
            <w:tcW w:w="1290" w:type="dxa"/>
            <w:vAlign w:val="center"/>
          </w:tcPr>
          <w:p w:rsidR="00A27F3C" w:rsidRPr="007B3C88" w:rsidRDefault="00A27F3C" w:rsidP="00A27F3C">
            <w:pPr>
              <w:tabs>
                <w:tab w:val="left" w:pos="8434"/>
              </w:tabs>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39</w:t>
            </w:r>
          </w:p>
        </w:tc>
        <w:tc>
          <w:tcPr>
            <w:tcW w:w="1220" w:type="dxa"/>
            <w:vMerge/>
            <w:vAlign w:val="center"/>
          </w:tcPr>
          <w:p w:rsidR="00A27F3C" w:rsidRPr="007B3C88" w:rsidRDefault="00A27F3C" w:rsidP="00A27F3C">
            <w:pPr>
              <w:tabs>
                <w:tab w:val="left" w:pos="8434"/>
              </w:tabs>
              <w:contextualSpacing/>
              <w:jc w:val="center"/>
              <w:rPr>
                <w:rFonts w:ascii="Times New Roman" w:hAnsi="Times New Roman" w:cs="Times New Roman"/>
                <w:sz w:val="24"/>
                <w:szCs w:val="24"/>
                <w:lang w:val="uk-UA"/>
              </w:rPr>
            </w:pPr>
          </w:p>
        </w:tc>
        <w:tc>
          <w:tcPr>
            <w:tcW w:w="1220" w:type="dxa"/>
            <w:vMerge/>
            <w:vAlign w:val="center"/>
          </w:tcPr>
          <w:p w:rsidR="00A27F3C" w:rsidRPr="007B3C88" w:rsidRDefault="00A27F3C" w:rsidP="00A27F3C">
            <w:pPr>
              <w:tabs>
                <w:tab w:val="left" w:pos="8434"/>
              </w:tabs>
              <w:contextualSpacing/>
              <w:jc w:val="center"/>
              <w:rPr>
                <w:rFonts w:ascii="Times New Roman" w:hAnsi="Times New Roman" w:cs="Times New Roman"/>
                <w:sz w:val="24"/>
                <w:szCs w:val="24"/>
                <w:lang w:val="uk-UA"/>
              </w:rPr>
            </w:pPr>
          </w:p>
        </w:tc>
        <w:tc>
          <w:tcPr>
            <w:tcW w:w="1221" w:type="dxa"/>
            <w:vMerge/>
            <w:vAlign w:val="center"/>
          </w:tcPr>
          <w:p w:rsidR="00A27F3C" w:rsidRPr="007B3C88" w:rsidRDefault="00A27F3C" w:rsidP="00A27F3C">
            <w:pPr>
              <w:tabs>
                <w:tab w:val="left" w:pos="8434"/>
              </w:tabs>
              <w:contextualSpacing/>
              <w:jc w:val="center"/>
              <w:rPr>
                <w:rFonts w:ascii="Times New Roman" w:hAnsi="Times New Roman" w:cs="Times New Roman"/>
                <w:sz w:val="24"/>
                <w:szCs w:val="24"/>
                <w:lang w:val="uk-UA"/>
              </w:rPr>
            </w:pPr>
          </w:p>
        </w:tc>
        <w:tc>
          <w:tcPr>
            <w:tcW w:w="1221" w:type="dxa"/>
            <w:vMerge/>
            <w:vAlign w:val="center"/>
          </w:tcPr>
          <w:p w:rsidR="00A27F3C" w:rsidRPr="007B3C88" w:rsidRDefault="00A27F3C" w:rsidP="00A27F3C">
            <w:pPr>
              <w:tabs>
                <w:tab w:val="left" w:pos="8434"/>
              </w:tabs>
              <w:contextualSpacing/>
              <w:jc w:val="center"/>
              <w:rPr>
                <w:rFonts w:ascii="Times New Roman" w:hAnsi="Times New Roman" w:cs="Times New Roman"/>
                <w:sz w:val="24"/>
                <w:szCs w:val="24"/>
                <w:lang w:val="uk-UA"/>
              </w:rPr>
            </w:pPr>
          </w:p>
        </w:tc>
      </w:tr>
      <w:tr w:rsidR="00A27F3C" w:rsidRPr="007B3C88" w:rsidTr="00AD09B0">
        <w:tc>
          <w:tcPr>
            <w:tcW w:w="2110" w:type="dxa"/>
          </w:tcPr>
          <w:p w:rsidR="00A27F3C" w:rsidRPr="007B3C88" w:rsidRDefault="00A27F3C" w:rsidP="00A27F3C">
            <w:pPr>
              <w:contextualSpacing/>
              <w:rPr>
                <w:rFonts w:ascii="Times New Roman" w:hAnsi="Times New Roman" w:cs="Times New Roman"/>
                <w:sz w:val="24"/>
                <w:szCs w:val="24"/>
                <w:lang w:val="uk-UA"/>
              </w:rPr>
            </w:pPr>
            <w:r w:rsidRPr="007B3C88">
              <w:rPr>
                <w:rFonts w:ascii="Times New Roman" w:hAnsi="Times New Roman" w:cs="Times New Roman"/>
                <w:sz w:val="24"/>
                <w:szCs w:val="24"/>
                <w:lang w:val="uk-UA"/>
              </w:rPr>
              <w:t>цивільного</w:t>
            </w:r>
          </w:p>
        </w:tc>
        <w:tc>
          <w:tcPr>
            <w:tcW w:w="1289" w:type="dxa"/>
            <w:vAlign w:val="center"/>
          </w:tcPr>
          <w:p w:rsidR="00A27F3C" w:rsidRPr="007B3C88" w:rsidRDefault="00A27F3C" w:rsidP="00A27F3C">
            <w:pPr>
              <w:tabs>
                <w:tab w:val="left" w:pos="8434"/>
              </w:tabs>
              <w:contextualSpacing/>
              <w:jc w:val="center"/>
              <w:rPr>
                <w:rFonts w:ascii="Times New Roman" w:hAnsi="Times New Roman" w:cs="Times New Roman"/>
                <w:sz w:val="24"/>
                <w:szCs w:val="24"/>
                <w:lang w:val="uk-UA"/>
              </w:rPr>
            </w:pPr>
            <w:r w:rsidRPr="007B3C88">
              <w:rPr>
                <w:rFonts w:ascii="Times New Roman" w:hAnsi="Times New Roman" w:cs="Times New Roman"/>
                <w:sz w:val="24"/>
                <w:szCs w:val="24"/>
                <w:lang w:val="uk-UA"/>
              </w:rPr>
              <w:t>54</w:t>
            </w:r>
          </w:p>
        </w:tc>
        <w:tc>
          <w:tcPr>
            <w:tcW w:w="1290" w:type="dxa"/>
            <w:vAlign w:val="center"/>
          </w:tcPr>
          <w:p w:rsidR="00A27F3C" w:rsidRPr="007B3C88" w:rsidRDefault="00A27F3C" w:rsidP="00A27F3C">
            <w:pPr>
              <w:tabs>
                <w:tab w:val="left" w:pos="8434"/>
              </w:tabs>
              <w:contextualSpacing/>
              <w:jc w:val="center"/>
              <w:rPr>
                <w:rFonts w:ascii="Times New Roman" w:hAnsi="Times New Roman" w:cs="Times New Roman"/>
                <w:sz w:val="24"/>
                <w:szCs w:val="24"/>
                <w:lang w:val="uk-UA"/>
              </w:rPr>
            </w:pPr>
            <w:r w:rsidRPr="007B3C88">
              <w:rPr>
                <w:rFonts w:ascii="Times New Roman" w:hAnsi="Times New Roman" w:cs="Times New Roman"/>
                <w:sz w:val="24"/>
                <w:szCs w:val="24"/>
                <w:lang w:val="uk-UA"/>
              </w:rPr>
              <w:t>54</w:t>
            </w:r>
          </w:p>
        </w:tc>
        <w:tc>
          <w:tcPr>
            <w:tcW w:w="1220" w:type="dxa"/>
            <w:vMerge/>
            <w:vAlign w:val="center"/>
          </w:tcPr>
          <w:p w:rsidR="00A27F3C" w:rsidRPr="007B3C88" w:rsidRDefault="00A27F3C" w:rsidP="00A27F3C">
            <w:pPr>
              <w:tabs>
                <w:tab w:val="left" w:pos="8434"/>
              </w:tabs>
              <w:contextualSpacing/>
              <w:jc w:val="center"/>
              <w:rPr>
                <w:rFonts w:ascii="Times New Roman" w:hAnsi="Times New Roman" w:cs="Times New Roman"/>
                <w:sz w:val="24"/>
                <w:szCs w:val="24"/>
                <w:lang w:val="uk-UA"/>
              </w:rPr>
            </w:pPr>
          </w:p>
        </w:tc>
        <w:tc>
          <w:tcPr>
            <w:tcW w:w="1220" w:type="dxa"/>
            <w:vMerge/>
            <w:vAlign w:val="center"/>
          </w:tcPr>
          <w:p w:rsidR="00A27F3C" w:rsidRPr="007B3C88" w:rsidRDefault="00A27F3C" w:rsidP="00A27F3C">
            <w:pPr>
              <w:tabs>
                <w:tab w:val="left" w:pos="8434"/>
              </w:tabs>
              <w:contextualSpacing/>
              <w:jc w:val="center"/>
              <w:rPr>
                <w:rFonts w:ascii="Times New Roman" w:hAnsi="Times New Roman" w:cs="Times New Roman"/>
                <w:sz w:val="24"/>
                <w:szCs w:val="24"/>
                <w:lang w:val="uk-UA"/>
              </w:rPr>
            </w:pPr>
          </w:p>
        </w:tc>
        <w:tc>
          <w:tcPr>
            <w:tcW w:w="1221" w:type="dxa"/>
            <w:vMerge/>
            <w:vAlign w:val="center"/>
          </w:tcPr>
          <w:p w:rsidR="00A27F3C" w:rsidRPr="007B3C88" w:rsidRDefault="00A27F3C" w:rsidP="00A27F3C">
            <w:pPr>
              <w:tabs>
                <w:tab w:val="left" w:pos="8434"/>
              </w:tabs>
              <w:contextualSpacing/>
              <w:jc w:val="center"/>
              <w:rPr>
                <w:rFonts w:ascii="Times New Roman" w:hAnsi="Times New Roman" w:cs="Times New Roman"/>
                <w:sz w:val="24"/>
                <w:szCs w:val="24"/>
                <w:lang w:val="uk-UA"/>
              </w:rPr>
            </w:pPr>
          </w:p>
        </w:tc>
        <w:tc>
          <w:tcPr>
            <w:tcW w:w="1221" w:type="dxa"/>
            <w:vMerge/>
            <w:vAlign w:val="center"/>
          </w:tcPr>
          <w:p w:rsidR="00A27F3C" w:rsidRPr="007B3C88" w:rsidRDefault="00A27F3C" w:rsidP="00A27F3C">
            <w:pPr>
              <w:tabs>
                <w:tab w:val="left" w:pos="8434"/>
              </w:tabs>
              <w:contextualSpacing/>
              <w:jc w:val="center"/>
              <w:rPr>
                <w:rFonts w:ascii="Times New Roman" w:hAnsi="Times New Roman" w:cs="Times New Roman"/>
                <w:sz w:val="24"/>
                <w:szCs w:val="24"/>
                <w:lang w:val="uk-UA"/>
              </w:rPr>
            </w:pPr>
          </w:p>
        </w:tc>
      </w:tr>
      <w:tr w:rsidR="00A27F3C" w:rsidRPr="007B3C88" w:rsidTr="00AD09B0">
        <w:tc>
          <w:tcPr>
            <w:tcW w:w="2110" w:type="dxa"/>
          </w:tcPr>
          <w:p w:rsidR="00A27F3C" w:rsidRPr="007B3C88" w:rsidRDefault="00A27F3C" w:rsidP="00A27F3C">
            <w:pPr>
              <w:contextualSpacing/>
              <w:rPr>
                <w:rFonts w:ascii="Times New Roman" w:hAnsi="Times New Roman" w:cs="Times New Roman"/>
                <w:sz w:val="24"/>
                <w:szCs w:val="24"/>
                <w:lang w:val="uk-UA"/>
              </w:rPr>
            </w:pPr>
            <w:r w:rsidRPr="007B3C88">
              <w:rPr>
                <w:rFonts w:ascii="Times New Roman" w:hAnsi="Times New Roman" w:cs="Times New Roman"/>
                <w:sz w:val="24"/>
                <w:szCs w:val="24"/>
                <w:lang w:val="uk-UA"/>
              </w:rPr>
              <w:t>адміністративні правопорушення</w:t>
            </w:r>
          </w:p>
        </w:tc>
        <w:tc>
          <w:tcPr>
            <w:tcW w:w="1289" w:type="dxa"/>
            <w:vAlign w:val="center"/>
          </w:tcPr>
          <w:p w:rsidR="00A27F3C" w:rsidRPr="007B3C88" w:rsidRDefault="00A27F3C" w:rsidP="00A27F3C">
            <w:pPr>
              <w:tabs>
                <w:tab w:val="left" w:pos="8434"/>
              </w:tabs>
              <w:contextualSpacing/>
              <w:jc w:val="center"/>
              <w:rPr>
                <w:rFonts w:ascii="Times New Roman" w:hAnsi="Times New Roman" w:cs="Times New Roman"/>
                <w:sz w:val="24"/>
                <w:szCs w:val="24"/>
                <w:lang w:val="uk-UA"/>
              </w:rPr>
            </w:pPr>
            <w:r w:rsidRPr="007B3C88">
              <w:rPr>
                <w:rFonts w:ascii="Times New Roman" w:hAnsi="Times New Roman" w:cs="Times New Roman"/>
                <w:sz w:val="24"/>
                <w:szCs w:val="24"/>
                <w:lang w:val="uk-UA"/>
              </w:rPr>
              <w:t>14</w:t>
            </w:r>
          </w:p>
        </w:tc>
        <w:tc>
          <w:tcPr>
            <w:tcW w:w="1290" w:type="dxa"/>
            <w:vAlign w:val="center"/>
          </w:tcPr>
          <w:p w:rsidR="00A27F3C" w:rsidRPr="007B3C88" w:rsidRDefault="00A27F3C" w:rsidP="00A27F3C">
            <w:pPr>
              <w:tabs>
                <w:tab w:val="left" w:pos="8434"/>
              </w:tabs>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20</w:t>
            </w:r>
          </w:p>
        </w:tc>
        <w:tc>
          <w:tcPr>
            <w:tcW w:w="1220" w:type="dxa"/>
            <w:vMerge/>
            <w:vAlign w:val="center"/>
          </w:tcPr>
          <w:p w:rsidR="00A27F3C" w:rsidRPr="007B3C88" w:rsidRDefault="00A27F3C" w:rsidP="00A27F3C">
            <w:pPr>
              <w:tabs>
                <w:tab w:val="left" w:pos="8434"/>
              </w:tabs>
              <w:contextualSpacing/>
              <w:jc w:val="center"/>
              <w:rPr>
                <w:rFonts w:ascii="Times New Roman" w:hAnsi="Times New Roman" w:cs="Times New Roman"/>
                <w:sz w:val="24"/>
                <w:szCs w:val="24"/>
                <w:lang w:val="uk-UA"/>
              </w:rPr>
            </w:pPr>
          </w:p>
        </w:tc>
        <w:tc>
          <w:tcPr>
            <w:tcW w:w="1220" w:type="dxa"/>
            <w:vMerge/>
            <w:vAlign w:val="center"/>
          </w:tcPr>
          <w:p w:rsidR="00A27F3C" w:rsidRPr="007B3C88" w:rsidRDefault="00A27F3C" w:rsidP="00A27F3C">
            <w:pPr>
              <w:tabs>
                <w:tab w:val="left" w:pos="8434"/>
              </w:tabs>
              <w:contextualSpacing/>
              <w:jc w:val="center"/>
              <w:rPr>
                <w:rFonts w:ascii="Times New Roman" w:hAnsi="Times New Roman" w:cs="Times New Roman"/>
                <w:sz w:val="24"/>
                <w:szCs w:val="24"/>
                <w:lang w:val="uk-UA"/>
              </w:rPr>
            </w:pPr>
          </w:p>
        </w:tc>
        <w:tc>
          <w:tcPr>
            <w:tcW w:w="1221" w:type="dxa"/>
            <w:vMerge/>
            <w:vAlign w:val="center"/>
          </w:tcPr>
          <w:p w:rsidR="00A27F3C" w:rsidRPr="007B3C88" w:rsidRDefault="00A27F3C" w:rsidP="00A27F3C">
            <w:pPr>
              <w:tabs>
                <w:tab w:val="left" w:pos="8434"/>
              </w:tabs>
              <w:contextualSpacing/>
              <w:jc w:val="center"/>
              <w:rPr>
                <w:rFonts w:ascii="Times New Roman" w:hAnsi="Times New Roman" w:cs="Times New Roman"/>
                <w:sz w:val="24"/>
                <w:szCs w:val="24"/>
                <w:lang w:val="uk-UA"/>
              </w:rPr>
            </w:pPr>
          </w:p>
        </w:tc>
        <w:tc>
          <w:tcPr>
            <w:tcW w:w="1221" w:type="dxa"/>
            <w:vMerge/>
            <w:vAlign w:val="center"/>
          </w:tcPr>
          <w:p w:rsidR="00A27F3C" w:rsidRPr="007B3C88" w:rsidRDefault="00A27F3C" w:rsidP="00A27F3C">
            <w:pPr>
              <w:tabs>
                <w:tab w:val="left" w:pos="8434"/>
              </w:tabs>
              <w:contextualSpacing/>
              <w:jc w:val="center"/>
              <w:rPr>
                <w:rFonts w:ascii="Times New Roman" w:hAnsi="Times New Roman" w:cs="Times New Roman"/>
                <w:sz w:val="24"/>
                <w:szCs w:val="24"/>
                <w:lang w:val="uk-UA"/>
              </w:rPr>
            </w:pPr>
          </w:p>
        </w:tc>
      </w:tr>
      <w:tr w:rsidR="00A27F3C" w:rsidRPr="007B3C88" w:rsidTr="00AD09B0">
        <w:tc>
          <w:tcPr>
            <w:tcW w:w="2110" w:type="dxa"/>
          </w:tcPr>
          <w:p w:rsidR="00A27F3C" w:rsidRPr="007B3C88" w:rsidRDefault="00A27F3C" w:rsidP="00A27F3C">
            <w:pPr>
              <w:tabs>
                <w:tab w:val="left" w:pos="8434"/>
              </w:tabs>
              <w:contextualSpacing/>
              <w:rPr>
                <w:rFonts w:ascii="Times New Roman" w:hAnsi="Times New Roman" w:cs="Times New Roman"/>
                <w:b/>
                <w:sz w:val="24"/>
                <w:szCs w:val="24"/>
                <w:lang w:val="uk-UA"/>
              </w:rPr>
            </w:pPr>
            <w:r w:rsidRPr="007B3C88">
              <w:rPr>
                <w:rFonts w:ascii="Times New Roman" w:hAnsi="Times New Roman" w:cs="Times New Roman"/>
                <w:b/>
                <w:sz w:val="24"/>
                <w:szCs w:val="24"/>
                <w:lang w:val="uk-UA"/>
              </w:rPr>
              <w:t>Усього</w:t>
            </w:r>
          </w:p>
        </w:tc>
        <w:tc>
          <w:tcPr>
            <w:tcW w:w="1289" w:type="dxa"/>
          </w:tcPr>
          <w:p w:rsidR="00A27F3C" w:rsidRPr="007B3C88" w:rsidRDefault="00A27F3C" w:rsidP="00A27F3C">
            <w:pPr>
              <w:tabs>
                <w:tab w:val="left" w:pos="8434"/>
              </w:tabs>
              <w:contextualSpacing/>
              <w:jc w:val="center"/>
              <w:rPr>
                <w:rFonts w:ascii="Times New Roman" w:hAnsi="Times New Roman" w:cs="Times New Roman"/>
                <w:b/>
                <w:sz w:val="24"/>
                <w:szCs w:val="24"/>
                <w:lang w:val="uk-UA"/>
              </w:rPr>
            </w:pPr>
            <w:r w:rsidRPr="007B3C88">
              <w:rPr>
                <w:rFonts w:ascii="Times New Roman" w:hAnsi="Times New Roman" w:cs="Times New Roman"/>
                <w:b/>
                <w:sz w:val="24"/>
                <w:szCs w:val="24"/>
                <w:lang w:val="uk-UA"/>
              </w:rPr>
              <w:t>141</w:t>
            </w:r>
          </w:p>
        </w:tc>
        <w:tc>
          <w:tcPr>
            <w:tcW w:w="1290" w:type="dxa"/>
          </w:tcPr>
          <w:p w:rsidR="00A27F3C" w:rsidRPr="007B3C88" w:rsidRDefault="00A27F3C" w:rsidP="00A27F3C">
            <w:pPr>
              <w:tabs>
                <w:tab w:val="left" w:pos="8434"/>
              </w:tabs>
              <w:contextualSpacing/>
              <w:jc w:val="center"/>
              <w:rPr>
                <w:rFonts w:ascii="Times New Roman" w:hAnsi="Times New Roman" w:cs="Times New Roman"/>
                <w:b/>
                <w:sz w:val="24"/>
                <w:szCs w:val="24"/>
                <w:lang w:val="uk-UA"/>
              </w:rPr>
            </w:pPr>
            <w:r w:rsidRPr="007B3C88">
              <w:rPr>
                <w:rFonts w:ascii="Times New Roman" w:hAnsi="Times New Roman" w:cs="Times New Roman"/>
                <w:b/>
                <w:sz w:val="24"/>
                <w:szCs w:val="24"/>
                <w:lang w:val="uk-UA"/>
              </w:rPr>
              <w:t>1</w:t>
            </w:r>
            <w:r>
              <w:rPr>
                <w:rFonts w:ascii="Times New Roman" w:hAnsi="Times New Roman" w:cs="Times New Roman"/>
                <w:b/>
                <w:sz w:val="24"/>
                <w:szCs w:val="24"/>
                <w:lang w:val="uk-UA"/>
              </w:rPr>
              <w:t>8</w:t>
            </w:r>
            <w:r w:rsidRPr="007B3C88">
              <w:rPr>
                <w:rFonts w:ascii="Times New Roman" w:hAnsi="Times New Roman" w:cs="Times New Roman"/>
                <w:b/>
                <w:sz w:val="24"/>
                <w:szCs w:val="24"/>
                <w:lang w:val="uk-UA"/>
              </w:rPr>
              <w:t>1</w:t>
            </w:r>
          </w:p>
        </w:tc>
        <w:tc>
          <w:tcPr>
            <w:tcW w:w="1220" w:type="dxa"/>
          </w:tcPr>
          <w:p w:rsidR="00A27F3C" w:rsidRPr="007B3C88" w:rsidRDefault="00A27F3C" w:rsidP="00A27F3C">
            <w:pPr>
              <w:tabs>
                <w:tab w:val="left" w:pos="8434"/>
              </w:tabs>
              <w:contextualSpacing/>
              <w:jc w:val="center"/>
              <w:rPr>
                <w:rFonts w:ascii="Times New Roman" w:hAnsi="Times New Roman" w:cs="Times New Roman"/>
                <w:b/>
                <w:sz w:val="24"/>
                <w:szCs w:val="24"/>
                <w:lang w:val="uk-UA"/>
              </w:rPr>
            </w:pPr>
            <w:r>
              <w:rPr>
                <w:rFonts w:ascii="Times New Roman" w:hAnsi="Times New Roman" w:cs="Times New Roman"/>
                <w:b/>
                <w:sz w:val="24"/>
                <w:szCs w:val="24"/>
                <w:lang w:val="uk-UA"/>
              </w:rPr>
              <w:t>337</w:t>
            </w:r>
          </w:p>
        </w:tc>
        <w:tc>
          <w:tcPr>
            <w:tcW w:w="1220" w:type="dxa"/>
          </w:tcPr>
          <w:p w:rsidR="00A27F3C" w:rsidRPr="007B3C88" w:rsidRDefault="00830564" w:rsidP="00A27F3C">
            <w:pPr>
              <w:tabs>
                <w:tab w:val="left" w:pos="8434"/>
              </w:tabs>
              <w:contextualSpacing/>
              <w:jc w:val="center"/>
              <w:rPr>
                <w:rFonts w:ascii="Times New Roman" w:hAnsi="Times New Roman" w:cs="Times New Roman"/>
                <w:b/>
                <w:sz w:val="24"/>
                <w:szCs w:val="24"/>
                <w:lang w:val="uk-UA"/>
              </w:rPr>
            </w:pPr>
            <w:r>
              <w:rPr>
                <w:rFonts w:ascii="Times New Roman" w:hAnsi="Times New Roman" w:cs="Times New Roman"/>
                <w:b/>
                <w:sz w:val="24"/>
                <w:szCs w:val="24"/>
                <w:lang w:val="uk-UA"/>
              </w:rPr>
              <w:t>285</w:t>
            </w:r>
          </w:p>
        </w:tc>
        <w:tc>
          <w:tcPr>
            <w:tcW w:w="1221" w:type="dxa"/>
          </w:tcPr>
          <w:p w:rsidR="00A27F3C" w:rsidRPr="007B3C88" w:rsidRDefault="00830564" w:rsidP="00A27F3C">
            <w:pPr>
              <w:tabs>
                <w:tab w:val="left" w:pos="8434"/>
              </w:tabs>
              <w:contextualSpacing/>
              <w:jc w:val="center"/>
              <w:rPr>
                <w:rFonts w:ascii="Times New Roman" w:hAnsi="Times New Roman" w:cs="Times New Roman"/>
                <w:b/>
                <w:sz w:val="24"/>
                <w:szCs w:val="24"/>
                <w:lang w:val="uk-UA"/>
              </w:rPr>
            </w:pPr>
            <w:r>
              <w:rPr>
                <w:rFonts w:ascii="Times New Roman" w:hAnsi="Times New Roman" w:cs="Times New Roman"/>
                <w:b/>
                <w:sz w:val="24"/>
                <w:szCs w:val="24"/>
                <w:lang w:val="uk-UA"/>
              </w:rPr>
              <w:t>302</w:t>
            </w:r>
          </w:p>
        </w:tc>
        <w:tc>
          <w:tcPr>
            <w:tcW w:w="1221" w:type="dxa"/>
          </w:tcPr>
          <w:p w:rsidR="00A27F3C" w:rsidRPr="007B3C88" w:rsidRDefault="00830564" w:rsidP="00A27F3C">
            <w:pPr>
              <w:tabs>
                <w:tab w:val="left" w:pos="8434"/>
              </w:tabs>
              <w:contextualSpacing/>
              <w:jc w:val="center"/>
              <w:rPr>
                <w:rFonts w:ascii="Times New Roman" w:hAnsi="Times New Roman" w:cs="Times New Roman"/>
                <w:b/>
                <w:sz w:val="24"/>
                <w:szCs w:val="24"/>
                <w:lang w:val="uk-UA"/>
              </w:rPr>
            </w:pPr>
            <w:r>
              <w:rPr>
                <w:rFonts w:ascii="Times New Roman" w:hAnsi="Times New Roman" w:cs="Times New Roman"/>
                <w:b/>
                <w:sz w:val="24"/>
                <w:szCs w:val="24"/>
                <w:lang w:val="uk-UA"/>
              </w:rPr>
              <w:t>250</w:t>
            </w:r>
          </w:p>
        </w:tc>
      </w:tr>
    </w:tbl>
    <w:p w:rsidR="009D5745" w:rsidRPr="007B3C88" w:rsidRDefault="009D5745" w:rsidP="0086080B">
      <w:pPr>
        <w:tabs>
          <w:tab w:val="left" w:pos="8434"/>
        </w:tabs>
        <w:contextualSpacing/>
        <w:jc w:val="right"/>
        <w:rPr>
          <w:rFonts w:ascii="Times New Roman" w:hAnsi="Times New Roman" w:cs="Times New Roman"/>
          <w:b/>
          <w:sz w:val="28"/>
          <w:szCs w:val="28"/>
          <w:lang w:val="uk-UA"/>
        </w:rPr>
      </w:pPr>
    </w:p>
    <w:p w:rsidR="0086080B" w:rsidRPr="007B3C88" w:rsidRDefault="00C34722" w:rsidP="00D24A9F">
      <w:pPr>
        <w:ind w:firstLine="708"/>
        <w:contextualSpacing/>
        <w:jc w:val="both"/>
        <w:rPr>
          <w:rFonts w:ascii="Times New Roman" w:hAnsi="Times New Roman" w:cs="Times New Roman"/>
          <w:sz w:val="28"/>
          <w:szCs w:val="28"/>
          <w:lang w:val="uk-UA"/>
        </w:rPr>
      </w:pPr>
      <w:r w:rsidRPr="007B3C88">
        <w:rPr>
          <w:rFonts w:ascii="Times New Roman" w:hAnsi="Times New Roman" w:cs="Times New Roman"/>
          <w:sz w:val="28"/>
          <w:szCs w:val="28"/>
          <w:lang w:val="uk-UA"/>
        </w:rPr>
        <w:t xml:space="preserve">Середня тривалість розгляду справ   - це відношення показує  наскільки часто за звітний період система чи суд </w:t>
      </w:r>
      <w:r w:rsidR="00081677" w:rsidRPr="007B3C88">
        <w:rPr>
          <w:rFonts w:ascii="Times New Roman" w:hAnsi="Times New Roman" w:cs="Times New Roman"/>
          <w:sz w:val="28"/>
          <w:szCs w:val="28"/>
          <w:lang w:val="uk-UA"/>
        </w:rPr>
        <w:t>розглядають визначений обсяг справ чи скільки часу необхідно в певній категорії справ для завершення цього обсягу.</w:t>
      </w:r>
    </w:p>
    <w:p w:rsidR="00385B6F" w:rsidRDefault="00385B6F" w:rsidP="00D24A9F">
      <w:pPr>
        <w:ind w:firstLine="708"/>
        <w:contextualSpacing/>
        <w:jc w:val="right"/>
        <w:rPr>
          <w:rFonts w:ascii="Times New Roman" w:hAnsi="Times New Roman" w:cs="Times New Roman"/>
          <w:sz w:val="28"/>
          <w:szCs w:val="28"/>
          <w:lang w:val="uk-UA"/>
        </w:rPr>
      </w:pPr>
    </w:p>
    <w:p w:rsidR="00385B6F" w:rsidRDefault="00385B6F" w:rsidP="00D24A9F">
      <w:pPr>
        <w:ind w:firstLine="708"/>
        <w:contextualSpacing/>
        <w:jc w:val="right"/>
        <w:rPr>
          <w:rFonts w:ascii="Times New Roman" w:hAnsi="Times New Roman" w:cs="Times New Roman"/>
          <w:sz w:val="28"/>
          <w:szCs w:val="28"/>
          <w:lang w:val="uk-UA"/>
        </w:rPr>
      </w:pPr>
    </w:p>
    <w:p w:rsidR="00385B6F" w:rsidRDefault="00385B6F" w:rsidP="00D24A9F">
      <w:pPr>
        <w:ind w:firstLine="708"/>
        <w:contextualSpacing/>
        <w:jc w:val="right"/>
        <w:rPr>
          <w:rFonts w:ascii="Times New Roman" w:hAnsi="Times New Roman" w:cs="Times New Roman"/>
          <w:sz w:val="28"/>
          <w:szCs w:val="28"/>
          <w:lang w:val="uk-UA"/>
        </w:rPr>
      </w:pPr>
    </w:p>
    <w:p w:rsidR="0086080B" w:rsidRPr="007B3C88" w:rsidRDefault="00155A21" w:rsidP="00D24A9F">
      <w:pPr>
        <w:ind w:firstLine="708"/>
        <w:contextualSpacing/>
        <w:jc w:val="right"/>
        <w:rPr>
          <w:rFonts w:ascii="Times New Roman" w:hAnsi="Times New Roman" w:cs="Times New Roman"/>
          <w:sz w:val="28"/>
          <w:szCs w:val="28"/>
          <w:lang w:val="uk-UA"/>
        </w:rPr>
      </w:pPr>
      <w:r w:rsidRPr="007B3C88">
        <w:rPr>
          <w:rFonts w:ascii="Times New Roman" w:hAnsi="Times New Roman" w:cs="Times New Roman"/>
          <w:sz w:val="28"/>
          <w:szCs w:val="28"/>
          <w:lang w:val="uk-UA"/>
        </w:rPr>
        <w:t>Таблиця 6</w:t>
      </w:r>
    </w:p>
    <w:p w:rsidR="0086080B" w:rsidRPr="007B3C88" w:rsidRDefault="0086080B" w:rsidP="00D24A9F">
      <w:pPr>
        <w:ind w:firstLine="708"/>
        <w:contextualSpacing/>
        <w:jc w:val="both"/>
        <w:rPr>
          <w:rFonts w:ascii="Times New Roman" w:hAnsi="Times New Roman" w:cs="Times New Roman"/>
          <w:sz w:val="28"/>
          <w:szCs w:val="28"/>
          <w:lang w:val="uk-UA"/>
        </w:rPr>
      </w:pPr>
    </w:p>
    <w:p w:rsidR="0086080B" w:rsidRPr="007B3C88" w:rsidRDefault="0086080B" w:rsidP="00D24A9F">
      <w:pPr>
        <w:ind w:firstLine="708"/>
        <w:contextualSpacing/>
        <w:jc w:val="center"/>
        <w:rPr>
          <w:rFonts w:ascii="Times New Roman" w:hAnsi="Times New Roman" w:cs="Times New Roman"/>
          <w:b/>
          <w:sz w:val="28"/>
          <w:szCs w:val="28"/>
          <w:lang w:val="uk-UA"/>
        </w:rPr>
      </w:pPr>
      <w:r w:rsidRPr="007B3C88">
        <w:rPr>
          <w:rFonts w:ascii="Times New Roman" w:hAnsi="Times New Roman" w:cs="Times New Roman"/>
          <w:b/>
          <w:sz w:val="28"/>
          <w:szCs w:val="28"/>
          <w:lang w:val="uk-UA"/>
        </w:rPr>
        <w:t>Розгляд Люботинським міським судом Харківської області справ і матеріалів в 201</w:t>
      </w:r>
      <w:r w:rsidR="007477EF">
        <w:rPr>
          <w:rFonts w:ascii="Times New Roman" w:hAnsi="Times New Roman" w:cs="Times New Roman"/>
          <w:b/>
          <w:sz w:val="28"/>
          <w:szCs w:val="28"/>
          <w:lang w:val="uk-UA"/>
        </w:rPr>
        <w:t>8</w:t>
      </w:r>
      <w:r w:rsidRPr="007B3C88">
        <w:rPr>
          <w:rFonts w:ascii="Times New Roman" w:hAnsi="Times New Roman" w:cs="Times New Roman"/>
          <w:b/>
          <w:sz w:val="28"/>
          <w:szCs w:val="28"/>
          <w:lang w:val="uk-UA"/>
        </w:rPr>
        <w:t xml:space="preserve"> -201</w:t>
      </w:r>
      <w:r w:rsidR="007477EF">
        <w:rPr>
          <w:rFonts w:ascii="Times New Roman" w:hAnsi="Times New Roman" w:cs="Times New Roman"/>
          <w:b/>
          <w:sz w:val="28"/>
          <w:szCs w:val="28"/>
          <w:lang w:val="uk-UA"/>
        </w:rPr>
        <w:t>9</w:t>
      </w:r>
      <w:r w:rsidRPr="007B3C88">
        <w:rPr>
          <w:rFonts w:ascii="Times New Roman" w:hAnsi="Times New Roman" w:cs="Times New Roman"/>
          <w:b/>
          <w:sz w:val="28"/>
          <w:szCs w:val="28"/>
          <w:lang w:val="uk-UA"/>
        </w:rPr>
        <w:t xml:space="preserve"> рр.</w:t>
      </w:r>
    </w:p>
    <w:p w:rsidR="009D5745" w:rsidRPr="007B3C88" w:rsidRDefault="009D5745" w:rsidP="0086080B">
      <w:pPr>
        <w:tabs>
          <w:tab w:val="left" w:pos="8434"/>
        </w:tabs>
        <w:contextualSpacing/>
        <w:jc w:val="right"/>
        <w:rPr>
          <w:rFonts w:ascii="Times New Roman" w:hAnsi="Times New Roman" w:cs="Times New Roman"/>
          <w:b/>
          <w:sz w:val="28"/>
          <w:szCs w:val="28"/>
          <w:lang w:val="uk-UA"/>
        </w:rPr>
      </w:pPr>
    </w:p>
    <w:tbl>
      <w:tblPr>
        <w:tblStyle w:val="a7"/>
        <w:tblW w:w="9236" w:type="dxa"/>
        <w:tblLayout w:type="fixed"/>
        <w:tblLook w:val="04A0" w:firstRow="1" w:lastRow="0" w:firstColumn="1" w:lastColumn="0" w:noHBand="0" w:noVBand="1"/>
      </w:tblPr>
      <w:tblGrid>
        <w:gridCol w:w="3138"/>
        <w:gridCol w:w="980"/>
        <w:gridCol w:w="810"/>
        <w:gridCol w:w="1262"/>
        <w:gridCol w:w="975"/>
        <w:gridCol w:w="974"/>
        <w:gridCol w:w="1097"/>
      </w:tblGrid>
      <w:tr w:rsidR="00155A21" w:rsidRPr="007B3C88" w:rsidTr="00D24A9F">
        <w:trPr>
          <w:trHeight w:val="686"/>
        </w:trPr>
        <w:tc>
          <w:tcPr>
            <w:tcW w:w="3138" w:type="dxa"/>
            <w:vMerge w:val="restart"/>
          </w:tcPr>
          <w:p w:rsidR="00155A21" w:rsidRPr="007B3C88" w:rsidRDefault="00155A21" w:rsidP="00371E23">
            <w:pPr>
              <w:jc w:val="center"/>
              <w:rPr>
                <w:rFonts w:ascii="Times New Roman" w:hAnsi="Times New Roman" w:cs="Times New Roman"/>
                <w:b/>
                <w:lang w:val="uk-UA"/>
              </w:rPr>
            </w:pPr>
            <w:r w:rsidRPr="007B3C88">
              <w:rPr>
                <w:rFonts w:ascii="Times New Roman" w:hAnsi="Times New Roman" w:cs="Times New Roman"/>
                <w:b/>
                <w:lang w:val="uk-UA"/>
              </w:rPr>
              <w:t>Судочинства</w:t>
            </w:r>
          </w:p>
        </w:tc>
        <w:tc>
          <w:tcPr>
            <w:tcW w:w="3052" w:type="dxa"/>
            <w:gridSpan w:val="3"/>
          </w:tcPr>
          <w:p w:rsidR="00155A21" w:rsidRPr="007B3C88" w:rsidRDefault="00155A21" w:rsidP="00371E23">
            <w:pPr>
              <w:jc w:val="center"/>
              <w:rPr>
                <w:rFonts w:ascii="Times New Roman" w:hAnsi="Times New Roman" w:cs="Times New Roman"/>
                <w:b/>
                <w:lang w:val="uk-UA"/>
              </w:rPr>
            </w:pPr>
            <w:r w:rsidRPr="007B3C88">
              <w:rPr>
                <w:rFonts w:ascii="Times New Roman" w:hAnsi="Times New Roman" w:cs="Times New Roman"/>
                <w:b/>
                <w:lang w:val="uk-UA"/>
              </w:rPr>
              <w:t>Перебувало в провадженні</w:t>
            </w:r>
          </w:p>
        </w:tc>
        <w:tc>
          <w:tcPr>
            <w:tcW w:w="3046" w:type="dxa"/>
            <w:gridSpan w:val="3"/>
          </w:tcPr>
          <w:p w:rsidR="00155A21" w:rsidRPr="007B3C88" w:rsidRDefault="00155A21" w:rsidP="00371E23">
            <w:pPr>
              <w:jc w:val="center"/>
              <w:rPr>
                <w:rFonts w:ascii="Times New Roman" w:hAnsi="Times New Roman" w:cs="Times New Roman"/>
                <w:b/>
                <w:lang w:val="uk-UA"/>
              </w:rPr>
            </w:pPr>
            <w:r w:rsidRPr="007B3C88">
              <w:rPr>
                <w:rFonts w:ascii="Times New Roman" w:hAnsi="Times New Roman" w:cs="Times New Roman"/>
                <w:b/>
                <w:lang w:val="uk-UA"/>
              </w:rPr>
              <w:t>Розглянуто</w:t>
            </w:r>
          </w:p>
        </w:tc>
      </w:tr>
      <w:tr w:rsidR="00830564" w:rsidRPr="007B3C88" w:rsidTr="00830564">
        <w:trPr>
          <w:trHeight w:val="1359"/>
        </w:trPr>
        <w:tc>
          <w:tcPr>
            <w:tcW w:w="3138" w:type="dxa"/>
            <w:vMerge/>
          </w:tcPr>
          <w:p w:rsidR="00830564" w:rsidRPr="007B3C88" w:rsidRDefault="00830564" w:rsidP="00830564">
            <w:pPr>
              <w:jc w:val="center"/>
              <w:rPr>
                <w:rFonts w:ascii="Times New Roman" w:hAnsi="Times New Roman" w:cs="Times New Roman"/>
                <w:b/>
                <w:lang w:val="uk-UA"/>
              </w:rPr>
            </w:pPr>
          </w:p>
        </w:tc>
        <w:tc>
          <w:tcPr>
            <w:tcW w:w="980" w:type="dxa"/>
          </w:tcPr>
          <w:p w:rsidR="00830564" w:rsidRPr="007B3C88" w:rsidRDefault="00830564" w:rsidP="00830564">
            <w:pPr>
              <w:jc w:val="center"/>
              <w:rPr>
                <w:rFonts w:ascii="Times New Roman" w:hAnsi="Times New Roman" w:cs="Times New Roman"/>
                <w:b/>
                <w:lang w:val="uk-UA"/>
              </w:rPr>
            </w:pPr>
            <w:r w:rsidRPr="007B3C88">
              <w:rPr>
                <w:rFonts w:ascii="Times New Roman" w:hAnsi="Times New Roman" w:cs="Times New Roman"/>
                <w:b/>
                <w:lang w:val="uk-UA"/>
              </w:rPr>
              <w:t>2018</w:t>
            </w:r>
          </w:p>
        </w:tc>
        <w:tc>
          <w:tcPr>
            <w:tcW w:w="810" w:type="dxa"/>
          </w:tcPr>
          <w:p w:rsidR="00830564" w:rsidRPr="007B3C88" w:rsidRDefault="00830564" w:rsidP="00830564">
            <w:pPr>
              <w:jc w:val="center"/>
              <w:rPr>
                <w:rFonts w:ascii="Times New Roman" w:hAnsi="Times New Roman" w:cs="Times New Roman"/>
                <w:b/>
                <w:lang w:val="uk-UA"/>
              </w:rPr>
            </w:pPr>
            <w:r w:rsidRPr="007B3C88">
              <w:rPr>
                <w:rFonts w:ascii="Times New Roman" w:hAnsi="Times New Roman" w:cs="Times New Roman"/>
                <w:b/>
                <w:lang w:val="uk-UA"/>
              </w:rPr>
              <w:t>201</w:t>
            </w:r>
            <w:r>
              <w:rPr>
                <w:rFonts w:ascii="Times New Roman" w:hAnsi="Times New Roman" w:cs="Times New Roman"/>
                <w:b/>
                <w:lang w:val="uk-UA"/>
              </w:rPr>
              <w:t>9</w:t>
            </w:r>
          </w:p>
        </w:tc>
        <w:tc>
          <w:tcPr>
            <w:tcW w:w="1262" w:type="dxa"/>
          </w:tcPr>
          <w:p w:rsidR="00830564" w:rsidRPr="007B3C88" w:rsidRDefault="00830564" w:rsidP="00830564">
            <w:pPr>
              <w:tabs>
                <w:tab w:val="left" w:pos="8434"/>
              </w:tabs>
              <w:contextualSpacing/>
              <w:jc w:val="center"/>
              <w:rPr>
                <w:rFonts w:ascii="Times New Roman" w:hAnsi="Times New Roman" w:cs="Times New Roman"/>
                <w:b/>
                <w:lang w:val="uk-UA"/>
              </w:rPr>
            </w:pPr>
            <w:r w:rsidRPr="007B3C88">
              <w:rPr>
                <w:rFonts w:ascii="Times New Roman" w:hAnsi="Times New Roman" w:cs="Times New Roman"/>
                <w:b/>
                <w:lang w:val="uk-UA"/>
              </w:rPr>
              <w:t>Темпи приросту</w:t>
            </w:r>
          </w:p>
          <w:p w:rsidR="00830564" w:rsidRPr="007B3C88" w:rsidRDefault="00830564" w:rsidP="00830564">
            <w:pPr>
              <w:jc w:val="center"/>
              <w:rPr>
                <w:rFonts w:ascii="Times New Roman" w:hAnsi="Times New Roman" w:cs="Times New Roman"/>
                <w:b/>
                <w:lang w:val="uk-UA"/>
              </w:rPr>
            </w:pPr>
            <w:r w:rsidRPr="007B3C88">
              <w:rPr>
                <w:rFonts w:ascii="Times New Roman" w:hAnsi="Times New Roman" w:cs="Times New Roman"/>
                <w:b/>
                <w:lang w:val="uk-UA"/>
              </w:rPr>
              <w:t>(+/-)</w:t>
            </w:r>
          </w:p>
        </w:tc>
        <w:tc>
          <w:tcPr>
            <w:tcW w:w="975" w:type="dxa"/>
          </w:tcPr>
          <w:p w:rsidR="00830564" w:rsidRPr="007B3C88" w:rsidRDefault="00830564" w:rsidP="00830564">
            <w:pPr>
              <w:jc w:val="center"/>
              <w:rPr>
                <w:rFonts w:ascii="Times New Roman" w:hAnsi="Times New Roman" w:cs="Times New Roman"/>
                <w:b/>
                <w:lang w:val="uk-UA"/>
              </w:rPr>
            </w:pPr>
            <w:r w:rsidRPr="007B3C88">
              <w:rPr>
                <w:rFonts w:ascii="Times New Roman" w:hAnsi="Times New Roman" w:cs="Times New Roman"/>
                <w:b/>
                <w:lang w:val="uk-UA"/>
              </w:rPr>
              <w:t>2018</w:t>
            </w:r>
          </w:p>
        </w:tc>
        <w:tc>
          <w:tcPr>
            <w:tcW w:w="974" w:type="dxa"/>
          </w:tcPr>
          <w:p w:rsidR="00830564" w:rsidRPr="007B3C88" w:rsidRDefault="00830564" w:rsidP="00830564">
            <w:pPr>
              <w:jc w:val="center"/>
              <w:rPr>
                <w:rFonts w:ascii="Times New Roman" w:hAnsi="Times New Roman" w:cs="Times New Roman"/>
                <w:b/>
                <w:lang w:val="uk-UA"/>
              </w:rPr>
            </w:pPr>
            <w:r w:rsidRPr="007B3C88">
              <w:rPr>
                <w:rFonts w:ascii="Times New Roman" w:hAnsi="Times New Roman" w:cs="Times New Roman"/>
                <w:b/>
                <w:lang w:val="uk-UA"/>
              </w:rPr>
              <w:t>201</w:t>
            </w:r>
            <w:r>
              <w:rPr>
                <w:rFonts w:ascii="Times New Roman" w:hAnsi="Times New Roman" w:cs="Times New Roman"/>
                <w:b/>
                <w:lang w:val="uk-UA"/>
              </w:rPr>
              <w:t>9</w:t>
            </w:r>
          </w:p>
        </w:tc>
        <w:tc>
          <w:tcPr>
            <w:tcW w:w="1097" w:type="dxa"/>
          </w:tcPr>
          <w:p w:rsidR="00830564" w:rsidRPr="007B3C88" w:rsidRDefault="00830564" w:rsidP="00830564">
            <w:pPr>
              <w:tabs>
                <w:tab w:val="left" w:pos="8434"/>
              </w:tabs>
              <w:contextualSpacing/>
              <w:jc w:val="center"/>
              <w:rPr>
                <w:rFonts w:ascii="Times New Roman" w:hAnsi="Times New Roman" w:cs="Times New Roman"/>
                <w:b/>
                <w:lang w:val="uk-UA"/>
              </w:rPr>
            </w:pPr>
            <w:r w:rsidRPr="007B3C88">
              <w:rPr>
                <w:rFonts w:ascii="Times New Roman" w:hAnsi="Times New Roman" w:cs="Times New Roman"/>
                <w:b/>
                <w:lang w:val="uk-UA"/>
              </w:rPr>
              <w:t>Темпи приросту</w:t>
            </w:r>
          </w:p>
          <w:p w:rsidR="00830564" w:rsidRPr="007B3C88" w:rsidRDefault="00830564" w:rsidP="00830564">
            <w:pPr>
              <w:jc w:val="center"/>
              <w:rPr>
                <w:rFonts w:ascii="Times New Roman" w:hAnsi="Times New Roman" w:cs="Times New Roman"/>
                <w:b/>
                <w:lang w:val="uk-UA"/>
              </w:rPr>
            </w:pPr>
            <w:r w:rsidRPr="007B3C88">
              <w:rPr>
                <w:rFonts w:ascii="Times New Roman" w:hAnsi="Times New Roman" w:cs="Times New Roman"/>
                <w:b/>
                <w:lang w:val="uk-UA"/>
              </w:rPr>
              <w:t>(+/-)</w:t>
            </w:r>
          </w:p>
        </w:tc>
      </w:tr>
      <w:tr w:rsidR="00830564" w:rsidRPr="007B3C88" w:rsidTr="00830564">
        <w:trPr>
          <w:trHeight w:val="1359"/>
        </w:trPr>
        <w:tc>
          <w:tcPr>
            <w:tcW w:w="3138" w:type="dxa"/>
          </w:tcPr>
          <w:p w:rsidR="00830564" w:rsidRPr="007B3C88" w:rsidRDefault="00830564" w:rsidP="00830564">
            <w:pPr>
              <w:rPr>
                <w:rFonts w:ascii="Times New Roman" w:hAnsi="Times New Roman" w:cs="Times New Roman"/>
                <w:b/>
                <w:sz w:val="24"/>
                <w:szCs w:val="24"/>
                <w:lang w:val="uk-UA"/>
              </w:rPr>
            </w:pPr>
            <w:r w:rsidRPr="007B3C88">
              <w:rPr>
                <w:rFonts w:ascii="Times New Roman" w:hAnsi="Times New Roman" w:cs="Times New Roman"/>
                <w:b/>
                <w:sz w:val="24"/>
                <w:szCs w:val="24"/>
                <w:lang w:val="uk-UA"/>
              </w:rPr>
              <w:t>кримінального судочинства</w:t>
            </w:r>
          </w:p>
        </w:tc>
        <w:tc>
          <w:tcPr>
            <w:tcW w:w="980" w:type="dxa"/>
            <w:vAlign w:val="center"/>
          </w:tcPr>
          <w:p w:rsidR="00830564" w:rsidRPr="007B3C88" w:rsidRDefault="00830564" w:rsidP="00830564">
            <w:pPr>
              <w:jc w:val="center"/>
              <w:rPr>
                <w:rFonts w:ascii="Times New Roman" w:hAnsi="Times New Roman" w:cs="Times New Roman"/>
                <w:sz w:val="24"/>
                <w:szCs w:val="24"/>
                <w:lang w:val="uk-UA"/>
              </w:rPr>
            </w:pPr>
            <w:r w:rsidRPr="007B3C88">
              <w:rPr>
                <w:rFonts w:ascii="Times New Roman" w:hAnsi="Times New Roman" w:cs="Times New Roman"/>
                <w:sz w:val="24"/>
                <w:szCs w:val="24"/>
                <w:lang w:val="uk-UA"/>
              </w:rPr>
              <w:t>139</w:t>
            </w:r>
          </w:p>
        </w:tc>
        <w:tc>
          <w:tcPr>
            <w:tcW w:w="810" w:type="dxa"/>
            <w:vAlign w:val="center"/>
          </w:tcPr>
          <w:p w:rsidR="00830564" w:rsidRPr="007B3C88" w:rsidRDefault="00830564" w:rsidP="00830564">
            <w:pPr>
              <w:jc w:val="center"/>
              <w:rPr>
                <w:rFonts w:ascii="Times New Roman" w:hAnsi="Times New Roman" w:cs="Times New Roman"/>
                <w:sz w:val="24"/>
                <w:szCs w:val="24"/>
                <w:lang w:val="uk-UA"/>
              </w:rPr>
            </w:pPr>
            <w:r w:rsidRPr="007B3C88">
              <w:rPr>
                <w:rFonts w:ascii="Times New Roman" w:hAnsi="Times New Roman" w:cs="Times New Roman"/>
                <w:sz w:val="24"/>
                <w:szCs w:val="24"/>
                <w:lang w:val="uk-UA"/>
              </w:rPr>
              <w:t>139</w:t>
            </w:r>
          </w:p>
        </w:tc>
        <w:tc>
          <w:tcPr>
            <w:tcW w:w="1262" w:type="dxa"/>
            <w:vAlign w:val="center"/>
          </w:tcPr>
          <w:p w:rsidR="00830564" w:rsidRPr="007B3C88" w:rsidRDefault="00830564" w:rsidP="00830564">
            <w:pPr>
              <w:jc w:val="center"/>
              <w:rPr>
                <w:rFonts w:ascii="Times New Roman" w:hAnsi="Times New Roman" w:cs="Times New Roman"/>
                <w:sz w:val="24"/>
                <w:szCs w:val="24"/>
                <w:lang w:val="uk-UA"/>
              </w:rPr>
            </w:pPr>
            <w:r>
              <w:rPr>
                <w:rFonts w:ascii="Times New Roman" w:hAnsi="Times New Roman" w:cs="Times New Roman"/>
                <w:sz w:val="24"/>
                <w:szCs w:val="24"/>
                <w:lang w:val="uk-UA"/>
              </w:rPr>
              <w:t>0</w:t>
            </w:r>
            <w:r w:rsidRPr="007B3C88">
              <w:rPr>
                <w:rFonts w:ascii="Times New Roman" w:hAnsi="Times New Roman" w:cs="Times New Roman"/>
                <w:sz w:val="24"/>
                <w:szCs w:val="24"/>
                <w:lang w:val="uk-UA"/>
              </w:rPr>
              <w:t>%</w:t>
            </w:r>
          </w:p>
        </w:tc>
        <w:tc>
          <w:tcPr>
            <w:tcW w:w="975" w:type="dxa"/>
            <w:vAlign w:val="center"/>
          </w:tcPr>
          <w:p w:rsidR="00830564" w:rsidRPr="007B3C88" w:rsidRDefault="00830564" w:rsidP="00830564">
            <w:pPr>
              <w:jc w:val="center"/>
              <w:rPr>
                <w:rFonts w:ascii="Times New Roman" w:hAnsi="Times New Roman" w:cs="Times New Roman"/>
                <w:sz w:val="24"/>
                <w:szCs w:val="24"/>
                <w:lang w:val="uk-UA"/>
              </w:rPr>
            </w:pPr>
            <w:r w:rsidRPr="007B3C88">
              <w:rPr>
                <w:rFonts w:ascii="Times New Roman" w:hAnsi="Times New Roman" w:cs="Times New Roman"/>
                <w:sz w:val="24"/>
                <w:szCs w:val="24"/>
                <w:lang w:val="uk-UA"/>
              </w:rPr>
              <w:t>124</w:t>
            </w:r>
          </w:p>
        </w:tc>
        <w:tc>
          <w:tcPr>
            <w:tcW w:w="974" w:type="dxa"/>
            <w:vAlign w:val="center"/>
          </w:tcPr>
          <w:p w:rsidR="00830564" w:rsidRPr="007B3C88" w:rsidRDefault="00830564" w:rsidP="00830564">
            <w:pPr>
              <w:jc w:val="center"/>
              <w:rPr>
                <w:rFonts w:ascii="Times New Roman" w:hAnsi="Times New Roman" w:cs="Times New Roman"/>
                <w:sz w:val="24"/>
                <w:szCs w:val="24"/>
                <w:lang w:val="uk-UA"/>
              </w:rPr>
            </w:pPr>
            <w:r>
              <w:rPr>
                <w:rFonts w:ascii="Times New Roman" w:hAnsi="Times New Roman" w:cs="Times New Roman"/>
                <w:sz w:val="24"/>
                <w:szCs w:val="24"/>
                <w:lang w:val="uk-UA"/>
              </w:rPr>
              <w:t>122</w:t>
            </w:r>
          </w:p>
        </w:tc>
        <w:tc>
          <w:tcPr>
            <w:tcW w:w="1097" w:type="dxa"/>
            <w:vAlign w:val="center"/>
          </w:tcPr>
          <w:p w:rsidR="00830564" w:rsidRPr="007B3C88" w:rsidRDefault="00830564" w:rsidP="00830564">
            <w:pPr>
              <w:jc w:val="center"/>
              <w:rPr>
                <w:rFonts w:ascii="Times New Roman" w:hAnsi="Times New Roman" w:cs="Times New Roman"/>
                <w:sz w:val="24"/>
                <w:szCs w:val="24"/>
                <w:lang w:val="uk-UA"/>
              </w:rPr>
            </w:pPr>
            <w:r w:rsidRPr="007B3C88">
              <w:rPr>
                <w:rFonts w:ascii="Times New Roman" w:hAnsi="Times New Roman" w:cs="Times New Roman"/>
                <w:sz w:val="24"/>
                <w:szCs w:val="24"/>
                <w:lang w:val="uk-UA"/>
              </w:rPr>
              <w:t>-</w:t>
            </w:r>
            <w:r>
              <w:rPr>
                <w:rFonts w:ascii="Times New Roman" w:hAnsi="Times New Roman" w:cs="Times New Roman"/>
                <w:sz w:val="24"/>
                <w:szCs w:val="24"/>
                <w:lang w:val="uk-UA"/>
              </w:rPr>
              <w:t>1,6</w:t>
            </w:r>
            <w:r w:rsidRPr="007B3C88">
              <w:rPr>
                <w:rFonts w:ascii="Times New Roman" w:hAnsi="Times New Roman" w:cs="Times New Roman"/>
                <w:sz w:val="24"/>
                <w:szCs w:val="24"/>
                <w:lang w:val="uk-UA"/>
              </w:rPr>
              <w:t>%</w:t>
            </w:r>
          </w:p>
        </w:tc>
      </w:tr>
      <w:tr w:rsidR="00830564" w:rsidRPr="007B3C88" w:rsidTr="00830564">
        <w:trPr>
          <w:trHeight w:val="1359"/>
        </w:trPr>
        <w:tc>
          <w:tcPr>
            <w:tcW w:w="3138" w:type="dxa"/>
          </w:tcPr>
          <w:p w:rsidR="00830564" w:rsidRPr="007B3C88" w:rsidRDefault="00830564" w:rsidP="00830564">
            <w:pPr>
              <w:rPr>
                <w:rFonts w:ascii="Times New Roman" w:hAnsi="Times New Roman" w:cs="Times New Roman"/>
                <w:b/>
                <w:sz w:val="24"/>
                <w:szCs w:val="24"/>
                <w:lang w:val="uk-UA"/>
              </w:rPr>
            </w:pPr>
            <w:r w:rsidRPr="007B3C88">
              <w:rPr>
                <w:rFonts w:ascii="Times New Roman" w:hAnsi="Times New Roman" w:cs="Times New Roman"/>
                <w:b/>
                <w:sz w:val="24"/>
                <w:szCs w:val="24"/>
                <w:lang w:val="uk-UA"/>
              </w:rPr>
              <w:t>адміністративного судочинства</w:t>
            </w:r>
          </w:p>
        </w:tc>
        <w:tc>
          <w:tcPr>
            <w:tcW w:w="980" w:type="dxa"/>
            <w:vAlign w:val="center"/>
          </w:tcPr>
          <w:p w:rsidR="00830564" w:rsidRPr="007B3C88" w:rsidRDefault="00830564" w:rsidP="00830564">
            <w:pPr>
              <w:jc w:val="center"/>
              <w:rPr>
                <w:rFonts w:ascii="Times New Roman" w:hAnsi="Times New Roman" w:cs="Times New Roman"/>
                <w:sz w:val="24"/>
                <w:szCs w:val="24"/>
                <w:lang w:val="uk-UA"/>
              </w:rPr>
            </w:pPr>
            <w:r w:rsidRPr="007B3C88">
              <w:rPr>
                <w:rFonts w:ascii="Times New Roman" w:hAnsi="Times New Roman" w:cs="Times New Roman"/>
                <w:sz w:val="24"/>
                <w:szCs w:val="24"/>
                <w:lang w:val="uk-UA"/>
              </w:rPr>
              <w:t>30</w:t>
            </w:r>
          </w:p>
        </w:tc>
        <w:tc>
          <w:tcPr>
            <w:tcW w:w="810" w:type="dxa"/>
            <w:vAlign w:val="center"/>
          </w:tcPr>
          <w:p w:rsidR="00830564" w:rsidRPr="007B3C88" w:rsidRDefault="00830564" w:rsidP="00830564">
            <w:pPr>
              <w:jc w:val="center"/>
              <w:rPr>
                <w:rFonts w:ascii="Times New Roman" w:hAnsi="Times New Roman" w:cs="Times New Roman"/>
                <w:sz w:val="24"/>
                <w:szCs w:val="24"/>
                <w:lang w:val="uk-UA"/>
              </w:rPr>
            </w:pPr>
            <w:r>
              <w:rPr>
                <w:rFonts w:ascii="Times New Roman" w:hAnsi="Times New Roman" w:cs="Times New Roman"/>
                <w:sz w:val="24"/>
                <w:szCs w:val="24"/>
                <w:lang w:val="uk-UA"/>
              </w:rPr>
              <w:t>27</w:t>
            </w:r>
          </w:p>
        </w:tc>
        <w:tc>
          <w:tcPr>
            <w:tcW w:w="1262" w:type="dxa"/>
            <w:vAlign w:val="center"/>
          </w:tcPr>
          <w:p w:rsidR="00830564" w:rsidRPr="007B3C88" w:rsidRDefault="00830564" w:rsidP="00830564">
            <w:pPr>
              <w:jc w:val="center"/>
              <w:rPr>
                <w:rFonts w:ascii="Times New Roman" w:hAnsi="Times New Roman" w:cs="Times New Roman"/>
                <w:sz w:val="24"/>
                <w:szCs w:val="24"/>
                <w:lang w:val="uk-UA"/>
              </w:rPr>
            </w:pPr>
            <w:r w:rsidRPr="007B3C88">
              <w:rPr>
                <w:rFonts w:ascii="Times New Roman" w:hAnsi="Times New Roman" w:cs="Times New Roman"/>
                <w:sz w:val="24"/>
                <w:szCs w:val="24"/>
                <w:lang w:val="uk-UA"/>
              </w:rPr>
              <w:t>-</w:t>
            </w:r>
            <w:r>
              <w:rPr>
                <w:rFonts w:ascii="Times New Roman" w:hAnsi="Times New Roman" w:cs="Times New Roman"/>
                <w:sz w:val="24"/>
                <w:szCs w:val="24"/>
                <w:lang w:val="uk-UA"/>
              </w:rPr>
              <w:t>10</w:t>
            </w:r>
            <w:r w:rsidRPr="007B3C88">
              <w:rPr>
                <w:rFonts w:ascii="Times New Roman" w:hAnsi="Times New Roman" w:cs="Times New Roman"/>
                <w:sz w:val="24"/>
                <w:szCs w:val="24"/>
                <w:lang w:val="uk-UA"/>
              </w:rPr>
              <w:t>%</w:t>
            </w:r>
          </w:p>
        </w:tc>
        <w:tc>
          <w:tcPr>
            <w:tcW w:w="975" w:type="dxa"/>
            <w:vAlign w:val="center"/>
          </w:tcPr>
          <w:p w:rsidR="00830564" w:rsidRPr="007B3C88" w:rsidRDefault="00830564" w:rsidP="00830564">
            <w:pPr>
              <w:jc w:val="center"/>
              <w:rPr>
                <w:rFonts w:ascii="Times New Roman" w:hAnsi="Times New Roman" w:cs="Times New Roman"/>
                <w:sz w:val="24"/>
                <w:szCs w:val="24"/>
                <w:lang w:val="uk-UA"/>
              </w:rPr>
            </w:pPr>
            <w:r w:rsidRPr="007B3C88">
              <w:rPr>
                <w:rFonts w:ascii="Times New Roman" w:hAnsi="Times New Roman" w:cs="Times New Roman"/>
                <w:sz w:val="24"/>
                <w:szCs w:val="24"/>
                <w:lang w:val="uk-UA"/>
              </w:rPr>
              <w:t>28</w:t>
            </w:r>
          </w:p>
        </w:tc>
        <w:tc>
          <w:tcPr>
            <w:tcW w:w="974" w:type="dxa"/>
            <w:vAlign w:val="center"/>
          </w:tcPr>
          <w:p w:rsidR="00830564" w:rsidRPr="007B3C88" w:rsidRDefault="00830564" w:rsidP="00830564">
            <w:pPr>
              <w:jc w:val="center"/>
              <w:rPr>
                <w:rFonts w:ascii="Times New Roman" w:hAnsi="Times New Roman" w:cs="Times New Roman"/>
                <w:sz w:val="24"/>
                <w:szCs w:val="24"/>
                <w:lang w:val="uk-UA"/>
              </w:rPr>
            </w:pPr>
            <w:r>
              <w:rPr>
                <w:rFonts w:ascii="Times New Roman" w:hAnsi="Times New Roman" w:cs="Times New Roman"/>
                <w:sz w:val="24"/>
                <w:szCs w:val="24"/>
                <w:lang w:val="uk-UA"/>
              </w:rPr>
              <w:t>24</w:t>
            </w:r>
          </w:p>
        </w:tc>
        <w:tc>
          <w:tcPr>
            <w:tcW w:w="1097" w:type="dxa"/>
            <w:vAlign w:val="center"/>
          </w:tcPr>
          <w:p w:rsidR="00830564" w:rsidRPr="007B3C88" w:rsidRDefault="00830564" w:rsidP="00830564">
            <w:pPr>
              <w:jc w:val="center"/>
              <w:rPr>
                <w:rFonts w:ascii="Times New Roman" w:hAnsi="Times New Roman" w:cs="Times New Roman"/>
                <w:sz w:val="24"/>
                <w:szCs w:val="24"/>
                <w:lang w:val="uk-UA"/>
              </w:rPr>
            </w:pPr>
            <w:r w:rsidRPr="007B3C88">
              <w:rPr>
                <w:rFonts w:ascii="Times New Roman" w:hAnsi="Times New Roman" w:cs="Times New Roman"/>
                <w:sz w:val="24"/>
                <w:szCs w:val="24"/>
                <w:lang w:val="uk-UA"/>
              </w:rPr>
              <w:t>-</w:t>
            </w:r>
            <w:r>
              <w:rPr>
                <w:rFonts w:ascii="Times New Roman" w:hAnsi="Times New Roman" w:cs="Times New Roman"/>
                <w:sz w:val="24"/>
                <w:szCs w:val="24"/>
                <w:lang w:val="uk-UA"/>
              </w:rPr>
              <w:t>14,3</w:t>
            </w:r>
            <w:r w:rsidRPr="007B3C88">
              <w:rPr>
                <w:rFonts w:ascii="Times New Roman" w:hAnsi="Times New Roman" w:cs="Times New Roman"/>
                <w:sz w:val="24"/>
                <w:szCs w:val="24"/>
                <w:lang w:val="uk-UA"/>
              </w:rPr>
              <w:t>%</w:t>
            </w:r>
          </w:p>
        </w:tc>
      </w:tr>
      <w:tr w:rsidR="00830564" w:rsidRPr="007B3C88" w:rsidTr="00830564">
        <w:trPr>
          <w:trHeight w:val="1359"/>
        </w:trPr>
        <w:tc>
          <w:tcPr>
            <w:tcW w:w="3138" w:type="dxa"/>
          </w:tcPr>
          <w:p w:rsidR="00830564" w:rsidRPr="007B3C88" w:rsidRDefault="00830564" w:rsidP="00830564">
            <w:pPr>
              <w:rPr>
                <w:rFonts w:ascii="Times New Roman" w:hAnsi="Times New Roman" w:cs="Times New Roman"/>
                <w:b/>
                <w:sz w:val="24"/>
                <w:szCs w:val="24"/>
                <w:lang w:val="uk-UA"/>
              </w:rPr>
            </w:pPr>
            <w:r w:rsidRPr="007B3C88">
              <w:rPr>
                <w:rFonts w:ascii="Times New Roman" w:hAnsi="Times New Roman" w:cs="Times New Roman"/>
                <w:b/>
                <w:sz w:val="24"/>
                <w:szCs w:val="24"/>
                <w:lang w:val="uk-UA"/>
              </w:rPr>
              <w:t>цивільного судочинства</w:t>
            </w:r>
          </w:p>
        </w:tc>
        <w:tc>
          <w:tcPr>
            <w:tcW w:w="980" w:type="dxa"/>
            <w:vAlign w:val="center"/>
          </w:tcPr>
          <w:p w:rsidR="00830564" w:rsidRPr="007B3C88" w:rsidRDefault="00830564" w:rsidP="00830564">
            <w:pPr>
              <w:jc w:val="center"/>
              <w:rPr>
                <w:rFonts w:ascii="Times New Roman" w:hAnsi="Times New Roman" w:cs="Times New Roman"/>
                <w:sz w:val="24"/>
                <w:szCs w:val="24"/>
                <w:lang w:val="uk-UA"/>
              </w:rPr>
            </w:pPr>
            <w:r w:rsidRPr="007B3C88">
              <w:rPr>
                <w:rFonts w:ascii="Times New Roman" w:hAnsi="Times New Roman" w:cs="Times New Roman"/>
                <w:sz w:val="24"/>
                <w:szCs w:val="24"/>
                <w:lang w:val="uk-UA"/>
              </w:rPr>
              <w:t>629</w:t>
            </w:r>
          </w:p>
        </w:tc>
        <w:tc>
          <w:tcPr>
            <w:tcW w:w="810" w:type="dxa"/>
            <w:vAlign w:val="center"/>
          </w:tcPr>
          <w:p w:rsidR="00830564" w:rsidRPr="007B3C88" w:rsidRDefault="00830564" w:rsidP="00830564">
            <w:pPr>
              <w:jc w:val="center"/>
              <w:rPr>
                <w:rFonts w:ascii="Times New Roman" w:hAnsi="Times New Roman" w:cs="Times New Roman"/>
                <w:sz w:val="24"/>
                <w:szCs w:val="24"/>
                <w:lang w:val="uk-UA"/>
              </w:rPr>
            </w:pPr>
            <w:r>
              <w:rPr>
                <w:rFonts w:ascii="Times New Roman" w:hAnsi="Times New Roman" w:cs="Times New Roman"/>
                <w:sz w:val="24"/>
                <w:szCs w:val="24"/>
                <w:lang w:val="uk-UA"/>
              </w:rPr>
              <w:t>541</w:t>
            </w:r>
          </w:p>
        </w:tc>
        <w:tc>
          <w:tcPr>
            <w:tcW w:w="1262" w:type="dxa"/>
            <w:vAlign w:val="center"/>
          </w:tcPr>
          <w:p w:rsidR="00830564" w:rsidRPr="007B3C88" w:rsidRDefault="00830564" w:rsidP="00830564">
            <w:pPr>
              <w:jc w:val="center"/>
              <w:rPr>
                <w:rFonts w:ascii="Times New Roman" w:hAnsi="Times New Roman" w:cs="Times New Roman"/>
                <w:sz w:val="24"/>
                <w:szCs w:val="24"/>
                <w:lang w:val="uk-UA"/>
              </w:rPr>
            </w:pPr>
            <w:r>
              <w:rPr>
                <w:rFonts w:ascii="Times New Roman" w:hAnsi="Times New Roman" w:cs="Times New Roman"/>
                <w:sz w:val="24"/>
                <w:szCs w:val="24"/>
                <w:lang w:val="uk-UA"/>
              </w:rPr>
              <w:t>-14</w:t>
            </w:r>
            <w:r w:rsidRPr="007B3C88">
              <w:rPr>
                <w:rFonts w:ascii="Times New Roman" w:hAnsi="Times New Roman" w:cs="Times New Roman"/>
                <w:sz w:val="24"/>
                <w:szCs w:val="24"/>
                <w:lang w:val="uk-UA"/>
              </w:rPr>
              <w:t>%</w:t>
            </w:r>
          </w:p>
        </w:tc>
        <w:tc>
          <w:tcPr>
            <w:tcW w:w="975" w:type="dxa"/>
            <w:vAlign w:val="center"/>
          </w:tcPr>
          <w:p w:rsidR="00830564" w:rsidRPr="007B3C88" w:rsidRDefault="00830564" w:rsidP="00830564">
            <w:pPr>
              <w:jc w:val="center"/>
              <w:rPr>
                <w:rFonts w:ascii="Times New Roman" w:hAnsi="Times New Roman" w:cs="Times New Roman"/>
                <w:sz w:val="24"/>
                <w:szCs w:val="24"/>
                <w:lang w:val="uk-UA"/>
              </w:rPr>
            </w:pPr>
            <w:r w:rsidRPr="007B3C88">
              <w:rPr>
                <w:rFonts w:ascii="Times New Roman" w:hAnsi="Times New Roman" w:cs="Times New Roman"/>
                <w:sz w:val="24"/>
                <w:szCs w:val="24"/>
                <w:lang w:val="uk-UA"/>
              </w:rPr>
              <w:t>551</w:t>
            </w:r>
          </w:p>
        </w:tc>
        <w:tc>
          <w:tcPr>
            <w:tcW w:w="974" w:type="dxa"/>
            <w:vAlign w:val="center"/>
          </w:tcPr>
          <w:p w:rsidR="00830564" w:rsidRPr="007B3C88" w:rsidRDefault="00830564" w:rsidP="00830564">
            <w:pPr>
              <w:jc w:val="center"/>
              <w:rPr>
                <w:rFonts w:ascii="Times New Roman" w:hAnsi="Times New Roman" w:cs="Times New Roman"/>
                <w:sz w:val="24"/>
                <w:szCs w:val="24"/>
                <w:lang w:val="uk-UA"/>
              </w:rPr>
            </w:pPr>
            <w:r>
              <w:rPr>
                <w:rFonts w:ascii="Times New Roman" w:hAnsi="Times New Roman" w:cs="Times New Roman"/>
                <w:sz w:val="24"/>
                <w:szCs w:val="24"/>
                <w:lang w:val="uk-UA"/>
              </w:rPr>
              <w:t>462</w:t>
            </w:r>
          </w:p>
        </w:tc>
        <w:tc>
          <w:tcPr>
            <w:tcW w:w="1097" w:type="dxa"/>
            <w:vAlign w:val="center"/>
          </w:tcPr>
          <w:p w:rsidR="00830564" w:rsidRPr="007B3C88" w:rsidRDefault="00830564" w:rsidP="00830564">
            <w:pPr>
              <w:jc w:val="center"/>
              <w:rPr>
                <w:rFonts w:ascii="Times New Roman" w:hAnsi="Times New Roman" w:cs="Times New Roman"/>
                <w:sz w:val="24"/>
                <w:szCs w:val="24"/>
                <w:lang w:val="uk-UA"/>
              </w:rPr>
            </w:pPr>
            <w:r>
              <w:rPr>
                <w:rFonts w:ascii="Times New Roman" w:hAnsi="Times New Roman" w:cs="Times New Roman"/>
                <w:sz w:val="24"/>
                <w:szCs w:val="24"/>
                <w:lang w:val="uk-UA"/>
              </w:rPr>
              <w:t>-16,1</w:t>
            </w:r>
            <w:r w:rsidRPr="007B3C88">
              <w:rPr>
                <w:rFonts w:ascii="Times New Roman" w:hAnsi="Times New Roman" w:cs="Times New Roman"/>
                <w:sz w:val="24"/>
                <w:szCs w:val="24"/>
                <w:lang w:val="uk-UA"/>
              </w:rPr>
              <w:t>%</w:t>
            </w:r>
          </w:p>
        </w:tc>
      </w:tr>
      <w:tr w:rsidR="00830564" w:rsidRPr="007B3C88" w:rsidTr="00830564">
        <w:trPr>
          <w:trHeight w:val="1359"/>
        </w:trPr>
        <w:tc>
          <w:tcPr>
            <w:tcW w:w="3138" w:type="dxa"/>
          </w:tcPr>
          <w:p w:rsidR="00830564" w:rsidRPr="007B3C88" w:rsidRDefault="00830564" w:rsidP="00830564">
            <w:pPr>
              <w:rPr>
                <w:rFonts w:ascii="Times New Roman" w:hAnsi="Times New Roman" w:cs="Times New Roman"/>
                <w:b/>
                <w:sz w:val="24"/>
                <w:szCs w:val="24"/>
                <w:lang w:val="uk-UA"/>
              </w:rPr>
            </w:pPr>
            <w:r w:rsidRPr="007B3C88">
              <w:rPr>
                <w:rFonts w:ascii="Times New Roman" w:hAnsi="Times New Roman" w:cs="Times New Roman"/>
                <w:b/>
                <w:sz w:val="24"/>
                <w:szCs w:val="24"/>
                <w:lang w:val="uk-UA"/>
              </w:rPr>
              <w:t xml:space="preserve">про адміністративні правопорушення </w:t>
            </w:r>
          </w:p>
        </w:tc>
        <w:tc>
          <w:tcPr>
            <w:tcW w:w="980" w:type="dxa"/>
            <w:vAlign w:val="center"/>
          </w:tcPr>
          <w:p w:rsidR="00830564" w:rsidRPr="007B3C88" w:rsidRDefault="00830564" w:rsidP="00830564">
            <w:pPr>
              <w:jc w:val="center"/>
              <w:rPr>
                <w:rFonts w:ascii="Times New Roman" w:hAnsi="Times New Roman" w:cs="Times New Roman"/>
                <w:sz w:val="24"/>
                <w:szCs w:val="24"/>
                <w:lang w:val="uk-UA"/>
              </w:rPr>
            </w:pPr>
            <w:r w:rsidRPr="007B3C88">
              <w:rPr>
                <w:rFonts w:ascii="Times New Roman" w:hAnsi="Times New Roman" w:cs="Times New Roman"/>
                <w:sz w:val="24"/>
                <w:szCs w:val="24"/>
                <w:lang w:val="uk-UA"/>
              </w:rPr>
              <w:t>213</w:t>
            </w:r>
          </w:p>
        </w:tc>
        <w:tc>
          <w:tcPr>
            <w:tcW w:w="810" w:type="dxa"/>
            <w:vAlign w:val="center"/>
          </w:tcPr>
          <w:p w:rsidR="00830564" w:rsidRPr="007B3C88" w:rsidRDefault="00830564" w:rsidP="00830564">
            <w:pPr>
              <w:jc w:val="center"/>
              <w:rPr>
                <w:rFonts w:ascii="Times New Roman" w:hAnsi="Times New Roman" w:cs="Times New Roman"/>
                <w:sz w:val="24"/>
                <w:szCs w:val="24"/>
                <w:lang w:val="uk-UA"/>
              </w:rPr>
            </w:pPr>
            <w:r>
              <w:rPr>
                <w:rFonts w:ascii="Times New Roman" w:hAnsi="Times New Roman" w:cs="Times New Roman"/>
                <w:sz w:val="24"/>
                <w:szCs w:val="24"/>
                <w:lang w:val="uk-UA"/>
              </w:rPr>
              <w:t>149</w:t>
            </w:r>
          </w:p>
        </w:tc>
        <w:tc>
          <w:tcPr>
            <w:tcW w:w="1262" w:type="dxa"/>
            <w:vAlign w:val="center"/>
          </w:tcPr>
          <w:p w:rsidR="00830564" w:rsidRPr="007B3C88" w:rsidRDefault="00830564" w:rsidP="00830564">
            <w:pPr>
              <w:jc w:val="center"/>
              <w:rPr>
                <w:rFonts w:ascii="Times New Roman" w:hAnsi="Times New Roman" w:cs="Times New Roman"/>
                <w:sz w:val="24"/>
                <w:szCs w:val="24"/>
                <w:lang w:val="uk-UA"/>
              </w:rPr>
            </w:pPr>
            <w:r>
              <w:rPr>
                <w:rFonts w:ascii="Times New Roman" w:hAnsi="Times New Roman" w:cs="Times New Roman"/>
                <w:sz w:val="24"/>
                <w:szCs w:val="24"/>
                <w:lang w:val="uk-UA"/>
              </w:rPr>
              <w:t>-30</w:t>
            </w:r>
            <w:r w:rsidRPr="007B3C88">
              <w:rPr>
                <w:rFonts w:ascii="Times New Roman" w:hAnsi="Times New Roman" w:cs="Times New Roman"/>
                <w:sz w:val="24"/>
                <w:szCs w:val="24"/>
                <w:lang w:val="uk-UA"/>
              </w:rPr>
              <w:t>%</w:t>
            </w:r>
          </w:p>
        </w:tc>
        <w:tc>
          <w:tcPr>
            <w:tcW w:w="975" w:type="dxa"/>
            <w:vAlign w:val="center"/>
          </w:tcPr>
          <w:p w:rsidR="00830564" w:rsidRPr="007B3C88" w:rsidRDefault="00830564" w:rsidP="00830564">
            <w:pPr>
              <w:jc w:val="center"/>
              <w:rPr>
                <w:rFonts w:ascii="Times New Roman" w:hAnsi="Times New Roman" w:cs="Times New Roman"/>
                <w:sz w:val="24"/>
                <w:szCs w:val="24"/>
                <w:lang w:val="uk-UA"/>
              </w:rPr>
            </w:pPr>
            <w:r w:rsidRPr="007B3C88">
              <w:rPr>
                <w:rFonts w:ascii="Times New Roman" w:hAnsi="Times New Roman" w:cs="Times New Roman"/>
                <w:sz w:val="24"/>
                <w:szCs w:val="24"/>
                <w:lang w:val="uk-UA"/>
              </w:rPr>
              <w:t>204</w:t>
            </w:r>
          </w:p>
        </w:tc>
        <w:tc>
          <w:tcPr>
            <w:tcW w:w="974" w:type="dxa"/>
            <w:vAlign w:val="center"/>
          </w:tcPr>
          <w:p w:rsidR="00830564" w:rsidRPr="007B3C88" w:rsidRDefault="00830564" w:rsidP="00830564">
            <w:pPr>
              <w:jc w:val="center"/>
              <w:rPr>
                <w:rFonts w:ascii="Times New Roman" w:hAnsi="Times New Roman" w:cs="Times New Roman"/>
                <w:sz w:val="24"/>
                <w:szCs w:val="24"/>
                <w:lang w:val="uk-UA"/>
              </w:rPr>
            </w:pPr>
            <w:r>
              <w:rPr>
                <w:rFonts w:ascii="Times New Roman" w:hAnsi="Times New Roman" w:cs="Times New Roman"/>
                <w:sz w:val="24"/>
                <w:szCs w:val="24"/>
                <w:lang w:val="uk-UA"/>
              </w:rPr>
              <w:t>141</w:t>
            </w:r>
          </w:p>
        </w:tc>
        <w:tc>
          <w:tcPr>
            <w:tcW w:w="1097" w:type="dxa"/>
            <w:vAlign w:val="center"/>
          </w:tcPr>
          <w:p w:rsidR="00830564" w:rsidRPr="007B3C88" w:rsidRDefault="00830564" w:rsidP="00830564">
            <w:pPr>
              <w:jc w:val="center"/>
              <w:rPr>
                <w:rFonts w:ascii="Times New Roman" w:hAnsi="Times New Roman" w:cs="Times New Roman"/>
                <w:sz w:val="24"/>
                <w:szCs w:val="24"/>
                <w:lang w:val="uk-UA"/>
              </w:rPr>
            </w:pPr>
            <w:r>
              <w:rPr>
                <w:rFonts w:ascii="Times New Roman" w:hAnsi="Times New Roman" w:cs="Times New Roman"/>
                <w:sz w:val="24"/>
                <w:szCs w:val="24"/>
                <w:lang w:val="uk-UA"/>
              </w:rPr>
              <w:t>-30,9</w:t>
            </w:r>
            <w:r w:rsidRPr="007B3C88">
              <w:rPr>
                <w:rFonts w:ascii="Times New Roman" w:hAnsi="Times New Roman" w:cs="Times New Roman"/>
                <w:sz w:val="24"/>
                <w:szCs w:val="24"/>
                <w:lang w:val="uk-UA"/>
              </w:rPr>
              <w:t>%</w:t>
            </w:r>
          </w:p>
        </w:tc>
      </w:tr>
      <w:tr w:rsidR="00830564" w:rsidRPr="007B3C88" w:rsidTr="00830564">
        <w:trPr>
          <w:trHeight w:val="813"/>
        </w:trPr>
        <w:tc>
          <w:tcPr>
            <w:tcW w:w="3138" w:type="dxa"/>
            <w:vAlign w:val="center"/>
          </w:tcPr>
          <w:p w:rsidR="00830564" w:rsidRPr="007B3C88" w:rsidRDefault="00830564" w:rsidP="00830564">
            <w:pPr>
              <w:rPr>
                <w:rFonts w:ascii="Times New Roman" w:hAnsi="Times New Roman" w:cs="Times New Roman"/>
                <w:b/>
                <w:sz w:val="24"/>
                <w:szCs w:val="24"/>
                <w:lang w:val="uk-UA"/>
              </w:rPr>
            </w:pPr>
            <w:r w:rsidRPr="007B3C88">
              <w:rPr>
                <w:rFonts w:ascii="Times New Roman" w:hAnsi="Times New Roman" w:cs="Times New Roman"/>
                <w:b/>
                <w:sz w:val="24"/>
                <w:szCs w:val="24"/>
                <w:lang w:val="uk-UA"/>
              </w:rPr>
              <w:t>Усього:</w:t>
            </w:r>
          </w:p>
        </w:tc>
        <w:tc>
          <w:tcPr>
            <w:tcW w:w="980" w:type="dxa"/>
            <w:vAlign w:val="center"/>
          </w:tcPr>
          <w:p w:rsidR="00830564" w:rsidRPr="007B3C88" w:rsidRDefault="00830564" w:rsidP="00830564">
            <w:pPr>
              <w:jc w:val="center"/>
              <w:rPr>
                <w:rFonts w:ascii="Times New Roman" w:hAnsi="Times New Roman" w:cs="Times New Roman"/>
                <w:b/>
                <w:sz w:val="24"/>
                <w:szCs w:val="24"/>
                <w:lang w:val="uk-UA"/>
              </w:rPr>
            </w:pPr>
            <w:r w:rsidRPr="007B3C88">
              <w:rPr>
                <w:rFonts w:ascii="Times New Roman" w:hAnsi="Times New Roman" w:cs="Times New Roman"/>
                <w:b/>
                <w:sz w:val="24"/>
                <w:szCs w:val="24"/>
                <w:lang w:val="uk-UA"/>
              </w:rPr>
              <w:t>1011</w:t>
            </w:r>
          </w:p>
        </w:tc>
        <w:tc>
          <w:tcPr>
            <w:tcW w:w="810" w:type="dxa"/>
            <w:vAlign w:val="center"/>
          </w:tcPr>
          <w:p w:rsidR="00830564" w:rsidRPr="007B3C88" w:rsidRDefault="00830564" w:rsidP="00830564">
            <w:pPr>
              <w:jc w:val="center"/>
              <w:rPr>
                <w:rFonts w:ascii="Times New Roman" w:hAnsi="Times New Roman" w:cs="Times New Roman"/>
                <w:b/>
                <w:sz w:val="24"/>
                <w:szCs w:val="24"/>
                <w:lang w:val="uk-UA"/>
              </w:rPr>
            </w:pPr>
            <w:r>
              <w:rPr>
                <w:rFonts w:ascii="Times New Roman" w:hAnsi="Times New Roman" w:cs="Times New Roman"/>
                <w:b/>
                <w:sz w:val="24"/>
                <w:szCs w:val="24"/>
                <w:lang w:val="uk-UA"/>
              </w:rPr>
              <w:t>856</w:t>
            </w:r>
          </w:p>
        </w:tc>
        <w:tc>
          <w:tcPr>
            <w:tcW w:w="1262" w:type="dxa"/>
            <w:vAlign w:val="center"/>
          </w:tcPr>
          <w:p w:rsidR="00830564" w:rsidRPr="007B3C88" w:rsidRDefault="00830564" w:rsidP="00830564">
            <w:pPr>
              <w:jc w:val="center"/>
              <w:rPr>
                <w:rFonts w:ascii="Times New Roman" w:hAnsi="Times New Roman" w:cs="Times New Roman"/>
                <w:b/>
                <w:sz w:val="24"/>
                <w:szCs w:val="24"/>
                <w:lang w:val="uk-UA"/>
              </w:rPr>
            </w:pPr>
            <w:r>
              <w:rPr>
                <w:rFonts w:ascii="Times New Roman" w:hAnsi="Times New Roman" w:cs="Times New Roman"/>
                <w:b/>
                <w:sz w:val="24"/>
                <w:szCs w:val="24"/>
                <w:lang w:val="uk-UA"/>
              </w:rPr>
              <w:t>-54</w:t>
            </w:r>
            <w:r w:rsidRPr="007B3C88">
              <w:rPr>
                <w:rFonts w:ascii="Times New Roman" w:hAnsi="Times New Roman" w:cs="Times New Roman"/>
                <w:b/>
                <w:sz w:val="24"/>
                <w:szCs w:val="24"/>
                <w:lang w:val="uk-UA"/>
              </w:rPr>
              <w:t>%</w:t>
            </w:r>
          </w:p>
        </w:tc>
        <w:tc>
          <w:tcPr>
            <w:tcW w:w="975" w:type="dxa"/>
            <w:vAlign w:val="center"/>
          </w:tcPr>
          <w:p w:rsidR="00830564" w:rsidRPr="007B3C88" w:rsidRDefault="00830564" w:rsidP="00830564">
            <w:pPr>
              <w:jc w:val="center"/>
              <w:rPr>
                <w:rFonts w:ascii="Times New Roman" w:hAnsi="Times New Roman" w:cs="Times New Roman"/>
                <w:b/>
                <w:sz w:val="24"/>
                <w:szCs w:val="24"/>
                <w:lang w:val="uk-UA"/>
              </w:rPr>
            </w:pPr>
            <w:r w:rsidRPr="007B3C88">
              <w:rPr>
                <w:rFonts w:ascii="Times New Roman" w:hAnsi="Times New Roman" w:cs="Times New Roman"/>
                <w:b/>
                <w:sz w:val="24"/>
                <w:szCs w:val="24"/>
                <w:lang w:val="uk-UA"/>
              </w:rPr>
              <w:t>907</w:t>
            </w:r>
          </w:p>
        </w:tc>
        <w:tc>
          <w:tcPr>
            <w:tcW w:w="974" w:type="dxa"/>
            <w:vAlign w:val="center"/>
          </w:tcPr>
          <w:p w:rsidR="00830564" w:rsidRPr="007B3C88" w:rsidRDefault="00830564" w:rsidP="00830564">
            <w:pPr>
              <w:jc w:val="center"/>
              <w:rPr>
                <w:rFonts w:ascii="Times New Roman" w:hAnsi="Times New Roman" w:cs="Times New Roman"/>
                <w:b/>
                <w:sz w:val="24"/>
                <w:szCs w:val="24"/>
                <w:lang w:val="uk-UA"/>
              </w:rPr>
            </w:pPr>
            <w:r w:rsidRPr="007B3C88">
              <w:rPr>
                <w:rFonts w:ascii="Times New Roman" w:hAnsi="Times New Roman" w:cs="Times New Roman"/>
                <w:b/>
                <w:sz w:val="24"/>
                <w:szCs w:val="24"/>
                <w:lang w:val="uk-UA"/>
              </w:rPr>
              <w:t>907</w:t>
            </w:r>
          </w:p>
        </w:tc>
        <w:tc>
          <w:tcPr>
            <w:tcW w:w="1097" w:type="dxa"/>
            <w:vAlign w:val="center"/>
          </w:tcPr>
          <w:p w:rsidR="00830564" w:rsidRPr="007B3C88" w:rsidRDefault="00304344" w:rsidP="00830564">
            <w:pPr>
              <w:jc w:val="center"/>
              <w:rPr>
                <w:rFonts w:ascii="Times New Roman" w:hAnsi="Times New Roman" w:cs="Times New Roman"/>
                <w:b/>
                <w:sz w:val="24"/>
                <w:szCs w:val="24"/>
                <w:lang w:val="uk-UA"/>
              </w:rPr>
            </w:pPr>
            <w:r>
              <w:rPr>
                <w:rFonts w:ascii="Times New Roman" w:hAnsi="Times New Roman" w:cs="Times New Roman"/>
                <w:b/>
                <w:sz w:val="24"/>
                <w:szCs w:val="24"/>
                <w:lang w:val="uk-UA"/>
              </w:rPr>
              <w:t>- 63</w:t>
            </w:r>
            <w:r w:rsidR="00830564" w:rsidRPr="007B3C88">
              <w:rPr>
                <w:rFonts w:ascii="Times New Roman" w:hAnsi="Times New Roman" w:cs="Times New Roman"/>
                <w:b/>
                <w:sz w:val="24"/>
                <w:szCs w:val="24"/>
                <w:lang w:val="uk-UA"/>
              </w:rPr>
              <w:t>%</w:t>
            </w:r>
          </w:p>
        </w:tc>
      </w:tr>
    </w:tbl>
    <w:p w:rsidR="00D24A9F" w:rsidRPr="007B3C88" w:rsidRDefault="00D24A9F" w:rsidP="00D24A9F">
      <w:pPr>
        <w:tabs>
          <w:tab w:val="left" w:pos="8434"/>
        </w:tabs>
        <w:contextualSpacing/>
        <w:rPr>
          <w:rFonts w:ascii="Times New Roman" w:hAnsi="Times New Roman" w:cs="Times New Roman"/>
          <w:sz w:val="28"/>
          <w:szCs w:val="28"/>
          <w:lang w:val="uk-UA"/>
        </w:rPr>
      </w:pPr>
    </w:p>
    <w:p w:rsidR="00D24A9F" w:rsidRPr="007B3C88" w:rsidRDefault="00D24A9F" w:rsidP="00D24A9F">
      <w:pPr>
        <w:contextualSpacing/>
        <w:jc w:val="both"/>
        <w:rPr>
          <w:rFonts w:ascii="Times New Roman" w:hAnsi="Times New Roman" w:cs="Times New Roman"/>
          <w:sz w:val="28"/>
          <w:szCs w:val="28"/>
          <w:lang w:val="uk-UA"/>
        </w:rPr>
      </w:pPr>
      <w:r w:rsidRPr="007B3C88">
        <w:rPr>
          <w:rFonts w:ascii="Times New Roman" w:hAnsi="Times New Roman" w:cs="Times New Roman"/>
          <w:sz w:val="28"/>
          <w:szCs w:val="28"/>
          <w:lang w:val="uk-UA"/>
        </w:rPr>
        <w:tab/>
        <w:t>Упродовж 201</w:t>
      </w:r>
      <w:r w:rsidR="00304344">
        <w:rPr>
          <w:rFonts w:ascii="Times New Roman" w:hAnsi="Times New Roman" w:cs="Times New Roman"/>
          <w:sz w:val="28"/>
          <w:szCs w:val="28"/>
          <w:lang w:val="uk-UA"/>
        </w:rPr>
        <w:t>8</w:t>
      </w:r>
      <w:r w:rsidRPr="007B3C88">
        <w:rPr>
          <w:rFonts w:ascii="Times New Roman" w:hAnsi="Times New Roman" w:cs="Times New Roman"/>
          <w:sz w:val="28"/>
          <w:szCs w:val="28"/>
          <w:lang w:val="uk-UA"/>
        </w:rPr>
        <w:t xml:space="preserve"> ро</w:t>
      </w:r>
      <w:r w:rsidR="00304344">
        <w:rPr>
          <w:rFonts w:ascii="Times New Roman" w:hAnsi="Times New Roman" w:cs="Times New Roman"/>
          <w:sz w:val="28"/>
          <w:szCs w:val="28"/>
          <w:lang w:val="uk-UA"/>
        </w:rPr>
        <w:t>ці</w:t>
      </w:r>
      <w:r w:rsidRPr="007B3C88">
        <w:rPr>
          <w:rFonts w:ascii="Times New Roman" w:hAnsi="Times New Roman" w:cs="Times New Roman"/>
          <w:sz w:val="28"/>
          <w:szCs w:val="28"/>
          <w:lang w:val="uk-UA"/>
        </w:rPr>
        <w:t xml:space="preserve"> Люботинським міським судом</w:t>
      </w:r>
      <w:r w:rsidR="00304344">
        <w:rPr>
          <w:rFonts w:ascii="Times New Roman" w:hAnsi="Times New Roman" w:cs="Times New Roman"/>
          <w:sz w:val="28"/>
          <w:szCs w:val="28"/>
          <w:lang w:val="uk-UA"/>
        </w:rPr>
        <w:t xml:space="preserve"> Харківської області</w:t>
      </w:r>
      <w:r w:rsidRPr="007B3C88">
        <w:rPr>
          <w:rFonts w:ascii="Times New Roman" w:hAnsi="Times New Roman" w:cs="Times New Roman"/>
          <w:sz w:val="28"/>
          <w:szCs w:val="28"/>
          <w:lang w:val="uk-UA"/>
        </w:rPr>
        <w:t xml:space="preserve"> розглянуто </w:t>
      </w:r>
      <w:r w:rsidR="00304344">
        <w:rPr>
          <w:rFonts w:ascii="Times New Roman" w:hAnsi="Times New Roman" w:cs="Times New Roman"/>
          <w:sz w:val="28"/>
          <w:szCs w:val="28"/>
          <w:lang w:val="uk-UA"/>
        </w:rPr>
        <w:t xml:space="preserve">1011 справ і матеріалів, за 2019 рік </w:t>
      </w:r>
      <w:r w:rsidRPr="007B3C88">
        <w:rPr>
          <w:rFonts w:ascii="Times New Roman" w:hAnsi="Times New Roman" w:cs="Times New Roman"/>
          <w:sz w:val="28"/>
          <w:szCs w:val="28"/>
          <w:lang w:val="uk-UA"/>
        </w:rPr>
        <w:t xml:space="preserve">розглянуто </w:t>
      </w:r>
      <w:r w:rsidR="00304344">
        <w:rPr>
          <w:rFonts w:ascii="Times New Roman" w:hAnsi="Times New Roman" w:cs="Times New Roman"/>
          <w:sz w:val="28"/>
          <w:szCs w:val="28"/>
          <w:lang w:val="uk-UA"/>
        </w:rPr>
        <w:t>856</w:t>
      </w:r>
      <w:r w:rsidRPr="007B3C88">
        <w:rPr>
          <w:rFonts w:ascii="Times New Roman" w:hAnsi="Times New Roman" w:cs="Times New Roman"/>
          <w:sz w:val="28"/>
          <w:szCs w:val="28"/>
          <w:lang w:val="uk-UA"/>
        </w:rPr>
        <w:t xml:space="preserve"> справ і матеріалів. Дані наведені у Таблиці 6, це свідчить про питому вагу розглянутих справ і матеріалів за видами судочинства від загальної кількості , що перебували в провадження суддів.</w:t>
      </w:r>
    </w:p>
    <w:p w:rsidR="00D24A9F" w:rsidRPr="007B3C88" w:rsidRDefault="00D24A9F" w:rsidP="00D24A9F">
      <w:pPr>
        <w:ind w:firstLine="708"/>
        <w:contextualSpacing/>
        <w:jc w:val="both"/>
        <w:rPr>
          <w:rFonts w:ascii="Times New Roman" w:hAnsi="Times New Roman" w:cs="Times New Roman"/>
          <w:sz w:val="28"/>
          <w:szCs w:val="28"/>
          <w:lang w:val="uk-UA"/>
        </w:rPr>
      </w:pPr>
    </w:p>
    <w:p w:rsidR="00D24A9F" w:rsidRPr="007B3C88" w:rsidRDefault="00D24A9F" w:rsidP="00D24A9F">
      <w:pPr>
        <w:ind w:firstLine="708"/>
        <w:contextualSpacing/>
        <w:jc w:val="both"/>
        <w:rPr>
          <w:rFonts w:ascii="Times New Roman" w:hAnsi="Times New Roman" w:cs="Times New Roman"/>
          <w:sz w:val="28"/>
          <w:szCs w:val="28"/>
          <w:lang w:val="uk-UA"/>
        </w:rPr>
      </w:pPr>
      <w:r w:rsidRPr="007B3C88">
        <w:rPr>
          <w:rFonts w:ascii="Times New Roman" w:hAnsi="Times New Roman" w:cs="Times New Roman"/>
          <w:sz w:val="28"/>
          <w:szCs w:val="28"/>
          <w:lang w:val="uk-UA"/>
        </w:rPr>
        <w:lastRenderedPageBreak/>
        <w:t>На діаграмі 2 представлено дані про кількість розглянутих справ і матеріалів за видами судочинства в 20</w:t>
      </w:r>
      <w:r w:rsidR="00304344">
        <w:rPr>
          <w:rFonts w:ascii="Times New Roman" w:hAnsi="Times New Roman" w:cs="Times New Roman"/>
          <w:sz w:val="28"/>
          <w:szCs w:val="28"/>
          <w:lang w:val="uk-UA"/>
        </w:rPr>
        <w:t>18</w:t>
      </w:r>
      <w:r w:rsidRPr="007B3C88">
        <w:rPr>
          <w:rFonts w:ascii="Times New Roman" w:hAnsi="Times New Roman" w:cs="Times New Roman"/>
          <w:sz w:val="28"/>
          <w:szCs w:val="28"/>
          <w:lang w:val="uk-UA"/>
        </w:rPr>
        <w:t>-201</w:t>
      </w:r>
      <w:r w:rsidR="00304344">
        <w:rPr>
          <w:rFonts w:ascii="Times New Roman" w:hAnsi="Times New Roman" w:cs="Times New Roman"/>
          <w:sz w:val="28"/>
          <w:szCs w:val="28"/>
          <w:lang w:val="uk-UA"/>
        </w:rPr>
        <w:t>9</w:t>
      </w:r>
      <w:r w:rsidRPr="007B3C88">
        <w:rPr>
          <w:rFonts w:ascii="Times New Roman" w:hAnsi="Times New Roman" w:cs="Times New Roman"/>
          <w:sz w:val="28"/>
          <w:szCs w:val="28"/>
          <w:lang w:val="uk-UA"/>
        </w:rPr>
        <w:t xml:space="preserve"> рр.  </w:t>
      </w:r>
    </w:p>
    <w:p w:rsidR="00D24A9F" w:rsidRPr="007B3C88" w:rsidRDefault="00D24A9F" w:rsidP="00D24A9F">
      <w:pPr>
        <w:tabs>
          <w:tab w:val="left" w:pos="8434"/>
        </w:tabs>
        <w:contextualSpacing/>
        <w:jc w:val="both"/>
        <w:rPr>
          <w:rFonts w:ascii="Times New Roman" w:hAnsi="Times New Roman" w:cs="Times New Roman"/>
          <w:b/>
          <w:sz w:val="28"/>
          <w:szCs w:val="28"/>
          <w:lang w:val="uk-UA"/>
        </w:rPr>
      </w:pPr>
    </w:p>
    <w:p w:rsidR="0086080B" w:rsidRPr="007B3C88" w:rsidRDefault="00D24A9F" w:rsidP="0086080B">
      <w:pPr>
        <w:tabs>
          <w:tab w:val="left" w:pos="8434"/>
        </w:tabs>
        <w:contextualSpacing/>
        <w:jc w:val="center"/>
        <w:rPr>
          <w:rFonts w:ascii="Times New Roman" w:hAnsi="Times New Roman" w:cs="Times New Roman"/>
          <w:b/>
          <w:sz w:val="28"/>
          <w:szCs w:val="28"/>
          <w:lang w:val="uk-UA"/>
        </w:rPr>
      </w:pPr>
      <w:r w:rsidRPr="007B3C88">
        <w:rPr>
          <w:rFonts w:ascii="Times New Roman" w:hAnsi="Times New Roman" w:cs="Times New Roman"/>
          <w:b/>
          <w:sz w:val="28"/>
          <w:szCs w:val="28"/>
          <w:lang w:val="uk-UA"/>
        </w:rPr>
        <w:t xml:space="preserve">Розгляд Люботинським міським судом Харківської області справ і матеріалів </w:t>
      </w:r>
    </w:p>
    <w:p w:rsidR="0086080B" w:rsidRPr="007B3C88" w:rsidRDefault="0086080B" w:rsidP="0086080B">
      <w:pPr>
        <w:tabs>
          <w:tab w:val="left" w:pos="8434"/>
        </w:tabs>
        <w:contextualSpacing/>
        <w:jc w:val="center"/>
        <w:rPr>
          <w:rFonts w:ascii="Times New Roman" w:hAnsi="Times New Roman" w:cs="Times New Roman"/>
          <w:b/>
          <w:sz w:val="28"/>
          <w:szCs w:val="28"/>
          <w:lang w:val="uk-UA"/>
        </w:rPr>
      </w:pPr>
    </w:p>
    <w:p w:rsidR="0086080B" w:rsidRPr="007B3C88" w:rsidRDefault="00BF631A" w:rsidP="0086080B">
      <w:pPr>
        <w:tabs>
          <w:tab w:val="left" w:pos="8434"/>
        </w:tabs>
        <w:contextualSpacing/>
        <w:jc w:val="center"/>
        <w:rPr>
          <w:rFonts w:ascii="Times New Roman" w:hAnsi="Times New Roman" w:cs="Times New Roman"/>
          <w:b/>
          <w:sz w:val="28"/>
          <w:szCs w:val="28"/>
          <w:lang w:val="uk-UA"/>
        </w:rPr>
      </w:pPr>
      <w:r w:rsidRPr="007B3C88">
        <w:rPr>
          <w:rFonts w:ascii="Times New Roman" w:hAnsi="Times New Roman" w:cs="Times New Roman"/>
          <w:b/>
          <w:noProof/>
          <w:sz w:val="28"/>
          <w:szCs w:val="28"/>
          <w:lang w:eastAsia="ru-RU"/>
        </w:rPr>
        <w:drawing>
          <wp:inline distT="0" distB="0" distL="0" distR="0" wp14:anchorId="011ADDE9" wp14:editId="7EBFDD27">
            <wp:extent cx="5486400" cy="3200400"/>
            <wp:effectExtent l="0" t="0" r="19050" b="1905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6080B" w:rsidRPr="007B3C88" w:rsidRDefault="0086080B" w:rsidP="0086080B">
      <w:pPr>
        <w:tabs>
          <w:tab w:val="left" w:pos="8434"/>
        </w:tabs>
        <w:contextualSpacing/>
        <w:jc w:val="center"/>
        <w:rPr>
          <w:rFonts w:ascii="Times New Roman" w:hAnsi="Times New Roman" w:cs="Times New Roman"/>
          <w:b/>
          <w:sz w:val="28"/>
          <w:szCs w:val="28"/>
          <w:lang w:val="uk-UA"/>
        </w:rPr>
      </w:pPr>
    </w:p>
    <w:p w:rsidR="0086080B" w:rsidRPr="007B3C88" w:rsidRDefault="007B3C88" w:rsidP="007B3C88">
      <w:pPr>
        <w:contextualSpacing/>
        <w:rPr>
          <w:rFonts w:ascii="Times New Roman" w:hAnsi="Times New Roman" w:cs="Times New Roman"/>
          <w:sz w:val="28"/>
          <w:szCs w:val="28"/>
          <w:lang w:val="uk-UA"/>
        </w:rPr>
      </w:pPr>
      <w:r w:rsidRPr="007B3C88">
        <w:rPr>
          <w:rFonts w:ascii="Times New Roman" w:hAnsi="Times New Roman" w:cs="Times New Roman"/>
          <w:sz w:val="28"/>
          <w:szCs w:val="28"/>
          <w:lang w:val="uk-UA"/>
        </w:rPr>
        <w:tab/>
        <w:t xml:space="preserve">Майже  третина справ, що надійшли до Люботинського міського суду Харківської області, це справи і матеріали цивільного судочинства.  </w:t>
      </w:r>
    </w:p>
    <w:p w:rsidR="0086080B" w:rsidRPr="007B3C88" w:rsidRDefault="0086080B" w:rsidP="0086080B">
      <w:pPr>
        <w:tabs>
          <w:tab w:val="left" w:pos="8434"/>
        </w:tabs>
        <w:contextualSpacing/>
        <w:jc w:val="center"/>
        <w:rPr>
          <w:rFonts w:ascii="Times New Roman" w:hAnsi="Times New Roman" w:cs="Times New Roman"/>
          <w:b/>
          <w:sz w:val="28"/>
          <w:szCs w:val="28"/>
          <w:lang w:val="uk-UA"/>
        </w:rPr>
      </w:pPr>
    </w:p>
    <w:p w:rsidR="007B3C88" w:rsidRPr="007B3C88" w:rsidRDefault="007B3C88" w:rsidP="007B3C88">
      <w:pPr>
        <w:spacing w:before="20" w:line="250" w:lineRule="exact"/>
        <w:contextualSpacing/>
        <w:jc w:val="center"/>
        <w:textAlignment w:val="baseline"/>
        <w:rPr>
          <w:rFonts w:ascii="Times New Roman" w:eastAsia="Verdana" w:hAnsi="Times New Roman" w:cs="Times New Roman"/>
          <w:b/>
          <w:color w:val="000000"/>
          <w:spacing w:val="2"/>
          <w:sz w:val="28"/>
          <w:szCs w:val="28"/>
          <w:lang w:val="uk-UA"/>
        </w:rPr>
      </w:pPr>
      <w:r w:rsidRPr="007B3C88">
        <w:rPr>
          <w:rFonts w:ascii="Times New Roman" w:eastAsia="Verdana" w:hAnsi="Times New Roman" w:cs="Times New Roman"/>
          <w:b/>
          <w:color w:val="000000"/>
          <w:spacing w:val="2"/>
          <w:sz w:val="28"/>
          <w:szCs w:val="28"/>
          <w:lang w:val="uk-UA"/>
        </w:rPr>
        <w:t xml:space="preserve">Розгляд Люботинським міським судом Харківської області справ </w:t>
      </w:r>
    </w:p>
    <w:p w:rsidR="007B3C88" w:rsidRPr="007B3C88" w:rsidRDefault="007B3C88" w:rsidP="007B3C88">
      <w:pPr>
        <w:spacing w:before="72" w:line="251" w:lineRule="exact"/>
        <w:contextualSpacing/>
        <w:jc w:val="center"/>
        <w:textAlignment w:val="baseline"/>
        <w:rPr>
          <w:rFonts w:ascii="Times New Roman" w:eastAsia="Verdana" w:hAnsi="Times New Roman" w:cs="Times New Roman"/>
          <w:b/>
          <w:color w:val="000000"/>
          <w:spacing w:val="3"/>
          <w:sz w:val="28"/>
          <w:szCs w:val="28"/>
          <w:lang w:val="uk-UA"/>
        </w:rPr>
      </w:pPr>
      <w:r w:rsidRPr="007B3C88">
        <w:rPr>
          <w:rFonts w:ascii="Times New Roman" w:eastAsia="Verdana" w:hAnsi="Times New Roman" w:cs="Times New Roman"/>
          <w:b/>
          <w:color w:val="000000"/>
          <w:spacing w:val="3"/>
          <w:sz w:val="28"/>
          <w:szCs w:val="28"/>
          <w:lang w:val="uk-UA"/>
        </w:rPr>
        <w:t xml:space="preserve">у порядку кримінального судочинства </w:t>
      </w:r>
    </w:p>
    <w:p w:rsidR="007B3C88" w:rsidRPr="007B3C88" w:rsidRDefault="007B3C88" w:rsidP="007B3C88">
      <w:pPr>
        <w:spacing w:before="46" w:line="295" w:lineRule="exact"/>
        <w:contextualSpacing/>
        <w:jc w:val="center"/>
        <w:textAlignment w:val="baseline"/>
        <w:rPr>
          <w:rFonts w:ascii="Times New Roman" w:eastAsia="Verdana" w:hAnsi="Times New Roman" w:cs="Times New Roman"/>
          <w:b/>
          <w:color w:val="000000"/>
          <w:spacing w:val="1"/>
          <w:sz w:val="28"/>
          <w:szCs w:val="28"/>
          <w:lang w:val="uk-UA"/>
        </w:rPr>
      </w:pPr>
      <w:r w:rsidRPr="007B3C88">
        <w:rPr>
          <w:rFonts w:ascii="Times New Roman" w:eastAsia="Verdana" w:hAnsi="Times New Roman" w:cs="Times New Roman"/>
          <w:b/>
          <w:color w:val="000000"/>
          <w:spacing w:val="1"/>
          <w:sz w:val="28"/>
          <w:szCs w:val="28"/>
          <w:lang w:val="uk-UA"/>
        </w:rPr>
        <w:t xml:space="preserve">(за КПК України 1960 та 2012 років) </w:t>
      </w:r>
    </w:p>
    <w:p w:rsidR="007B3C88" w:rsidRPr="007B3C88" w:rsidRDefault="007B3C88" w:rsidP="007B3C88">
      <w:pPr>
        <w:spacing w:before="46" w:line="295" w:lineRule="exact"/>
        <w:jc w:val="center"/>
        <w:textAlignment w:val="baseline"/>
        <w:rPr>
          <w:rFonts w:ascii="Times New Roman" w:eastAsia="Verdana" w:hAnsi="Times New Roman" w:cs="Times New Roman"/>
          <w:color w:val="000000"/>
          <w:spacing w:val="1"/>
          <w:sz w:val="28"/>
          <w:szCs w:val="28"/>
          <w:lang w:val="uk-UA"/>
        </w:rPr>
      </w:pPr>
    </w:p>
    <w:p w:rsidR="007B3C88" w:rsidRPr="007B3C88" w:rsidRDefault="007B3C88" w:rsidP="002B33B0">
      <w:pPr>
        <w:spacing w:before="170"/>
        <w:ind w:right="72" w:firstLine="864"/>
        <w:jc w:val="both"/>
        <w:textAlignment w:val="baseline"/>
        <w:rPr>
          <w:rFonts w:ascii="Times New Roman" w:eastAsia="Verdana" w:hAnsi="Times New Roman" w:cs="Times New Roman"/>
          <w:color w:val="000000"/>
          <w:spacing w:val="-8"/>
          <w:sz w:val="28"/>
          <w:szCs w:val="28"/>
          <w:lang w:val="uk-UA"/>
        </w:rPr>
      </w:pPr>
      <w:r w:rsidRPr="007B3C88">
        <w:rPr>
          <w:rFonts w:ascii="Times New Roman" w:eastAsia="Verdana" w:hAnsi="Times New Roman" w:cs="Times New Roman"/>
          <w:color w:val="000000"/>
          <w:spacing w:val="-8"/>
          <w:sz w:val="28"/>
          <w:szCs w:val="28"/>
          <w:lang w:val="uk-UA"/>
        </w:rPr>
        <w:t>В провадженні суду протягом 201</w:t>
      </w:r>
      <w:r w:rsidR="002B33B0">
        <w:rPr>
          <w:rFonts w:ascii="Times New Roman" w:eastAsia="Verdana" w:hAnsi="Times New Roman" w:cs="Times New Roman"/>
          <w:color w:val="000000"/>
          <w:spacing w:val="-8"/>
          <w:sz w:val="28"/>
          <w:szCs w:val="28"/>
          <w:lang w:val="uk-UA"/>
        </w:rPr>
        <w:t>9</w:t>
      </w:r>
      <w:r w:rsidRPr="007B3C88">
        <w:rPr>
          <w:rFonts w:ascii="Times New Roman" w:eastAsia="Verdana" w:hAnsi="Times New Roman" w:cs="Times New Roman"/>
          <w:color w:val="000000"/>
          <w:spacing w:val="-8"/>
          <w:sz w:val="28"/>
          <w:szCs w:val="28"/>
          <w:lang w:val="uk-UA"/>
        </w:rPr>
        <w:t xml:space="preserve"> року на розгляді знаходилося </w:t>
      </w:r>
      <w:r w:rsidR="002B33B0">
        <w:rPr>
          <w:rFonts w:ascii="Times New Roman" w:eastAsia="Verdana" w:hAnsi="Times New Roman" w:cs="Times New Roman"/>
          <w:color w:val="000000"/>
          <w:spacing w:val="-8"/>
          <w:sz w:val="28"/>
          <w:szCs w:val="28"/>
          <w:lang w:val="uk-UA"/>
        </w:rPr>
        <w:t>52</w:t>
      </w:r>
      <w:r w:rsidRPr="007B3C88">
        <w:rPr>
          <w:rFonts w:ascii="Times New Roman" w:eastAsia="Verdana" w:hAnsi="Times New Roman" w:cs="Times New Roman"/>
          <w:color w:val="000000"/>
          <w:spacing w:val="-8"/>
          <w:sz w:val="28"/>
          <w:szCs w:val="28"/>
          <w:lang w:val="uk-UA"/>
        </w:rPr>
        <w:t xml:space="preserve"> кримінальн</w:t>
      </w:r>
      <w:r w:rsidR="002B33B0">
        <w:rPr>
          <w:rFonts w:ascii="Times New Roman" w:eastAsia="Verdana" w:hAnsi="Times New Roman" w:cs="Times New Roman"/>
          <w:color w:val="000000"/>
          <w:spacing w:val="-8"/>
          <w:sz w:val="28"/>
          <w:szCs w:val="28"/>
          <w:lang w:val="uk-UA"/>
        </w:rPr>
        <w:t>і</w:t>
      </w:r>
      <w:r w:rsidRPr="007B3C88">
        <w:rPr>
          <w:rFonts w:ascii="Times New Roman" w:eastAsia="Verdana" w:hAnsi="Times New Roman" w:cs="Times New Roman"/>
          <w:color w:val="000000"/>
          <w:spacing w:val="-8"/>
          <w:sz w:val="28"/>
          <w:szCs w:val="28"/>
          <w:lang w:val="uk-UA"/>
        </w:rPr>
        <w:t xml:space="preserve"> справи та справ</w:t>
      </w:r>
      <w:r w:rsidR="002B33B0">
        <w:rPr>
          <w:rFonts w:ascii="Times New Roman" w:eastAsia="Verdana" w:hAnsi="Times New Roman" w:cs="Times New Roman"/>
          <w:color w:val="000000"/>
          <w:spacing w:val="-8"/>
          <w:sz w:val="28"/>
          <w:szCs w:val="28"/>
          <w:lang w:val="uk-UA"/>
        </w:rPr>
        <w:t>и</w:t>
      </w:r>
      <w:r w:rsidRPr="007B3C88">
        <w:rPr>
          <w:rFonts w:ascii="Times New Roman" w:eastAsia="Verdana" w:hAnsi="Times New Roman" w:cs="Times New Roman"/>
          <w:color w:val="000000"/>
          <w:spacing w:val="-8"/>
          <w:sz w:val="28"/>
          <w:szCs w:val="28"/>
          <w:lang w:val="uk-UA"/>
        </w:rPr>
        <w:t xml:space="preserve"> кримінального провадження (з урахування залишку на початок звітного періоду), що на </w:t>
      </w:r>
      <w:r w:rsidR="002B33B0">
        <w:rPr>
          <w:rFonts w:ascii="Times New Roman" w:eastAsia="Verdana" w:hAnsi="Times New Roman" w:cs="Times New Roman"/>
          <w:color w:val="000000"/>
          <w:spacing w:val="-8"/>
          <w:sz w:val="28"/>
          <w:szCs w:val="28"/>
          <w:lang w:val="uk-UA"/>
        </w:rPr>
        <w:t>4</w:t>
      </w:r>
      <w:r w:rsidRPr="007B3C88">
        <w:rPr>
          <w:rFonts w:ascii="Times New Roman" w:eastAsia="Verdana" w:hAnsi="Times New Roman" w:cs="Times New Roman"/>
          <w:color w:val="000000"/>
          <w:spacing w:val="-8"/>
          <w:sz w:val="28"/>
          <w:szCs w:val="28"/>
          <w:lang w:val="uk-UA"/>
        </w:rPr>
        <w:t xml:space="preserve"> справ</w:t>
      </w:r>
      <w:r w:rsidR="002B33B0">
        <w:rPr>
          <w:rFonts w:ascii="Times New Roman" w:eastAsia="Verdana" w:hAnsi="Times New Roman" w:cs="Times New Roman"/>
          <w:color w:val="000000"/>
          <w:spacing w:val="-8"/>
          <w:sz w:val="28"/>
          <w:szCs w:val="28"/>
          <w:lang w:val="uk-UA"/>
        </w:rPr>
        <w:t>и м</w:t>
      </w:r>
      <w:r w:rsidRPr="007B3C88">
        <w:rPr>
          <w:rFonts w:ascii="Times New Roman" w:eastAsia="Verdana" w:hAnsi="Times New Roman" w:cs="Times New Roman"/>
          <w:color w:val="000000"/>
          <w:spacing w:val="-8"/>
          <w:sz w:val="28"/>
          <w:szCs w:val="28"/>
          <w:lang w:val="uk-UA"/>
        </w:rPr>
        <w:t>енше ніж за той самий звітний період 201</w:t>
      </w:r>
      <w:r w:rsidR="002B33B0">
        <w:rPr>
          <w:rFonts w:ascii="Times New Roman" w:eastAsia="Verdana" w:hAnsi="Times New Roman" w:cs="Times New Roman"/>
          <w:color w:val="000000"/>
          <w:spacing w:val="-8"/>
          <w:sz w:val="28"/>
          <w:szCs w:val="28"/>
          <w:lang w:val="uk-UA"/>
        </w:rPr>
        <w:t>8</w:t>
      </w:r>
      <w:r w:rsidRPr="007B3C88">
        <w:rPr>
          <w:rFonts w:ascii="Times New Roman" w:eastAsia="Verdana" w:hAnsi="Times New Roman" w:cs="Times New Roman"/>
          <w:color w:val="000000"/>
          <w:spacing w:val="-8"/>
          <w:sz w:val="28"/>
          <w:szCs w:val="28"/>
          <w:lang w:val="uk-UA"/>
        </w:rPr>
        <w:t xml:space="preserve"> року з них:</w:t>
      </w:r>
    </w:p>
    <w:p w:rsidR="007B3C88" w:rsidRPr="007B3C88" w:rsidRDefault="007B3C88" w:rsidP="007B3C88">
      <w:pPr>
        <w:pStyle w:val="a8"/>
        <w:numPr>
          <w:ilvl w:val="0"/>
          <w:numId w:val="2"/>
        </w:numPr>
        <w:spacing w:before="170" w:after="0"/>
        <w:ind w:right="72"/>
        <w:jc w:val="both"/>
        <w:textAlignment w:val="baseline"/>
        <w:rPr>
          <w:rFonts w:ascii="Times New Roman" w:eastAsia="Verdana" w:hAnsi="Times New Roman" w:cs="Times New Roman"/>
          <w:color w:val="000000"/>
          <w:sz w:val="28"/>
          <w:szCs w:val="28"/>
          <w:lang w:val="uk-UA"/>
        </w:rPr>
      </w:pPr>
      <w:r w:rsidRPr="007B3C88">
        <w:rPr>
          <w:rFonts w:ascii="Times New Roman" w:eastAsia="Verdana" w:hAnsi="Times New Roman" w:cs="Times New Roman"/>
          <w:color w:val="000000"/>
          <w:sz w:val="28"/>
          <w:szCs w:val="28"/>
          <w:lang w:val="uk-UA"/>
        </w:rPr>
        <w:t>справ кримінального провадження - 53 (201</w:t>
      </w:r>
      <w:r w:rsidR="002B33B0">
        <w:rPr>
          <w:rFonts w:ascii="Times New Roman" w:eastAsia="Verdana" w:hAnsi="Times New Roman" w:cs="Times New Roman"/>
          <w:color w:val="000000"/>
          <w:sz w:val="28"/>
          <w:szCs w:val="28"/>
          <w:lang w:val="uk-UA"/>
        </w:rPr>
        <w:t>8</w:t>
      </w:r>
      <w:r w:rsidRPr="007B3C88">
        <w:rPr>
          <w:rFonts w:ascii="Times New Roman" w:eastAsia="Verdana" w:hAnsi="Times New Roman" w:cs="Times New Roman"/>
          <w:color w:val="000000"/>
          <w:sz w:val="28"/>
          <w:szCs w:val="28"/>
          <w:lang w:val="uk-UA"/>
        </w:rPr>
        <w:t xml:space="preserve"> рік - 5</w:t>
      </w:r>
      <w:r w:rsidR="002B33B0">
        <w:rPr>
          <w:rFonts w:ascii="Times New Roman" w:eastAsia="Verdana" w:hAnsi="Times New Roman" w:cs="Times New Roman"/>
          <w:color w:val="000000"/>
          <w:sz w:val="28"/>
          <w:szCs w:val="28"/>
          <w:lang w:val="uk-UA"/>
        </w:rPr>
        <w:t>6</w:t>
      </w:r>
      <w:r w:rsidRPr="007B3C88">
        <w:rPr>
          <w:rFonts w:ascii="Times New Roman" w:eastAsia="Verdana" w:hAnsi="Times New Roman" w:cs="Times New Roman"/>
          <w:color w:val="000000"/>
          <w:sz w:val="28"/>
          <w:szCs w:val="28"/>
          <w:lang w:val="uk-UA"/>
        </w:rPr>
        <w:t xml:space="preserve"> справ);</w:t>
      </w:r>
    </w:p>
    <w:p w:rsidR="007B3C88" w:rsidRDefault="007B3C88" w:rsidP="007B3C88">
      <w:pPr>
        <w:ind w:left="851"/>
        <w:rPr>
          <w:rFonts w:ascii="Times New Roman" w:eastAsia="Verdana" w:hAnsi="Times New Roman" w:cs="Times New Roman"/>
          <w:color w:val="000000"/>
          <w:sz w:val="28"/>
          <w:szCs w:val="28"/>
          <w:lang w:val="uk-UA"/>
        </w:rPr>
      </w:pPr>
      <w:r w:rsidRPr="007B3C88">
        <w:rPr>
          <w:rFonts w:ascii="Times New Roman" w:eastAsia="Verdana" w:hAnsi="Times New Roman" w:cs="Times New Roman"/>
          <w:color w:val="000000"/>
          <w:sz w:val="28"/>
          <w:szCs w:val="28"/>
          <w:lang w:val="uk-UA"/>
        </w:rPr>
        <w:t>-  кримінальних справ (КПК України 1960 року) - 3 (201</w:t>
      </w:r>
      <w:r w:rsidR="002B33B0">
        <w:rPr>
          <w:rFonts w:ascii="Times New Roman" w:eastAsia="Verdana" w:hAnsi="Times New Roman" w:cs="Times New Roman"/>
          <w:color w:val="000000"/>
          <w:sz w:val="28"/>
          <w:szCs w:val="28"/>
          <w:lang w:val="uk-UA"/>
        </w:rPr>
        <w:t>8</w:t>
      </w:r>
      <w:r w:rsidRPr="007B3C88">
        <w:rPr>
          <w:rFonts w:ascii="Times New Roman" w:eastAsia="Verdana" w:hAnsi="Times New Roman" w:cs="Times New Roman"/>
          <w:color w:val="000000"/>
          <w:sz w:val="28"/>
          <w:szCs w:val="28"/>
          <w:lang w:val="uk-UA"/>
        </w:rPr>
        <w:t xml:space="preserve"> рік </w:t>
      </w:r>
      <w:r w:rsidRPr="007B3C88">
        <w:rPr>
          <w:rFonts w:ascii="Times New Roman" w:eastAsia="Verdana" w:hAnsi="Times New Roman" w:cs="Times New Roman"/>
          <w:color w:val="000000"/>
          <w:sz w:val="28"/>
          <w:szCs w:val="28"/>
          <w:lang w:val="uk-UA"/>
        </w:rPr>
        <w:softHyphen/>
        <w:t xml:space="preserve"> </w:t>
      </w:r>
      <w:r w:rsidR="002B33B0">
        <w:rPr>
          <w:rFonts w:ascii="Times New Roman" w:eastAsia="Verdana" w:hAnsi="Times New Roman" w:cs="Times New Roman"/>
          <w:color w:val="000000"/>
          <w:sz w:val="28"/>
          <w:szCs w:val="28"/>
          <w:lang w:val="uk-UA"/>
        </w:rPr>
        <w:t>3 справи).</w:t>
      </w:r>
    </w:p>
    <w:p w:rsidR="002B33B0" w:rsidRPr="007B3C88" w:rsidRDefault="002B33B0" w:rsidP="002B33B0">
      <w:pPr>
        <w:ind w:firstLine="851"/>
        <w:jc w:val="both"/>
        <w:rPr>
          <w:rFonts w:ascii="Times New Roman" w:eastAsia="Verdana" w:hAnsi="Times New Roman" w:cs="Times New Roman"/>
          <w:color w:val="000000"/>
          <w:sz w:val="28"/>
          <w:szCs w:val="28"/>
          <w:lang w:val="uk-UA"/>
        </w:rPr>
      </w:pPr>
      <w:r w:rsidRPr="007B3C88">
        <w:rPr>
          <w:rFonts w:ascii="Times New Roman" w:eastAsia="Verdana" w:hAnsi="Times New Roman" w:cs="Times New Roman"/>
          <w:color w:val="000000"/>
          <w:sz w:val="28"/>
          <w:szCs w:val="28"/>
          <w:lang w:val="uk-UA"/>
        </w:rPr>
        <w:t>В 201</w:t>
      </w:r>
      <w:r>
        <w:rPr>
          <w:rFonts w:ascii="Times New Roman" w:eastAsia="Verdana" w:hAnsi="Times New Roman" w:cs="Times New Roman"/>
          <w:color w:val="000000"/>
          <w:sz w:val="28"/>
          <w:szCs w:val="28"/>
          <w:lang w:val="uk-UA"/>
        </w:rPr>
        <w:t>9</w:t>
      </w:r>
      <w:r w:rsidRPr="007B3C88">
        <w:rPr>
          <w:rFonts w:ascii="Times New Roman" w:eastAsia="Verdana" w:hAnsi="Times New Roman" w:cs="Times New Roman"/>
          <w:color w:val="000000"/>
          <w:sz w:val="28"/>
          <w:szCs w:val="28"/>
          <w:lang w:val="uk-UA"/>
        </w:rPr>
        <w:t xml:space="preserve"> році Люботинським міським судом Харківської області  розглянуто </w:t>
      </w:r>
      <w:r>
        <w:rPr>
          <w:rFonts w:ascii="Times New Roman" w:eastAsia="Verdana" w:hAnsi="Times New Roman" w:cs="Times New Roman"/>
          <w:color w:val="000000"/>
          <w:sz w:val="28"/>
          <w:szCs w:val="28"/>
          <w:lang w:val="uk-UA"/>
        </w:rPr>
        <w:t xml:space="preserve">36 </w:t>
      </w:r>
      <w:r w:rsidRPr="007B3C88">
        <w:rPr>
          <w:rFonts w:ascii="Times New Roman" w:eastAsia="Verdana" w:hAnsi="Times New Roman" w:cs="Times New Roman"/>
          <w:color w:val="000000"/>
          <w:sz w:val="28"/>
          <w:szCs w:val="28"/>
          <w:lang w:val="uk-UA"/>
        </w:rPr>
        <w:t xml:space="preserve">справ кримінального провадження </w:t>
      </w:r>
      <w:r>
        <w:rPr>
          <w:rFonts w:ascii="Times New Roman" w:eastAsia="Verdana" w:hAnsi="Times New Roman" w:cs="Times New Roman"/>
          <w:color w:val="000000"/>
          <w:sz w:val="28"/>
          <w:szCs w:val="28"/>
          <w:lang w:val="uk-UA"/>
        </w:rPr>
        <w:t xml:space="preserve"> та 1 кримінальну справу</w:t>
      </w:r>
      <w:r w:rsidRPr="007B3C88">
        <w:rPr>
          <w:rFonts w:ascii="Times New Roman" w:eastAsia="Verdana" w:hAnsi="Times New Roman" w:cs="Times New Roman"/>
          <w:color w:val="000000"/>
          <w:sz w:val="28"/>
          <w:szCs w:val="28"/>
          <w:lang w:val="uk-UA"/>
        </w:rPr>
        <w:t xml:space="preserve">, що на </w:t>
      </w:r>
      <w:r>
        <w:rPr>
          <w:rFonts w:ascii="Times New Roman" w:eastAsia="Verdana" w:hAnsi="Times New Roman" w:cs="Times New Roman"/>
          <w:color w:val="000000"/>
          <w:sz w:val="28"/>
          <w:szCs w:val="28"/>
          <w:lang w:val="uk-UA"/>
        </w:rPr>
        <w:t>7</w:t>
      </w:r>
      <w:r w:rsidRPr="007B3C88">
        <w:rPr>
          <w:rFonts w:ascii="Times New Roman" w:eastAsia="Verdana" w:hAnsi="Times New Roman" w:cs="Times New Roman"/>
          <w:color w:val="000000"/>
          <w:sz w:val="28"/>
          <w:szCs w:val="28"/>
          <w:lang w:val="uk-UA"/>
        </w:rPr>
        <w:t xml:space="preserve"> кримінальних проваджень менше та на 1 кримінальну  справу </w:t>
      </w:r>
      <w:r>
        <w:rPr>
          <w:rFonts w:ascii="Times New Roman" w:eastAsia="Verdana" w:hAnsi="Times New Roman" w:cs="Times New Roman"/>
          <w:color w:val="000000"/>
          <w:sz w:val="28"/>
          <w:szCs w:val="28"/>
          <w:lang w:val="uk-UA"/>
        </w:rPr>
        <w:t xml:space="preserve">більше </w:t>
      </w:r>
      <w:r w:rsidRPr="007B3C88">
        <w:rPr>
          <w:rFonts w:ascii="Times New Roman" w:eastAsia="Verdana" w:hAnsi="Times New Roman" w:cs="Times New Roman"/>
          <w:color w:val="000000"/>
          <w:sz w:val="28"/>
          <w:szCs w:val="28"/>
          <w:lang w:val="uk-UA"/>
        </w:rPr>
        <w:t>(за КПК України 1960 року)</w:t>
      </w:r>
      <w:r>
        <w:rPr>
          <w:rFonts w:ascii="Times New Roman" w:eastAsia="Verdana" w:hAnsi="Times New Roman" w:cs="Times New Roman"/>
          <w:color w:val="000000"/>
          <w:sz w:val="28"/>
          <w:szCs w:val="28"/>
          <w:lang w:val="uk-UA"/>
        </w:rPr>
        <w:t xml:space="preserve"> </w:t>
      </w:r>
      <w:r w:rsidRPr="007B3C88">
        <w:rPr>
          <w:rFonts w:ascii="Times New Roman" w:eastAsia="Verdana" w:hAnsi="Times New Roman" w:cs="Times New Roman"/>
          <w:color w:val="000000"/>
          <w:sz w:val="28"/>
          <w:szCs w:val="28"/>
          <w:lang w:val="uk-UA"/>
        </w:rPr>
        <w:t>ніж у 201</w:t>
      </w:r>
      <w:r>
        <w:rPr>
          <w:rFonts w:ascii="Times New Roman" w:eastAsia="Verdana" w:hAnsi="Times New Roman" w:cs="Times New Roman"/>
          <w:color w:val="000000"/>
          <w:sz w:val="28"/>
          <w:szCs w:val="28"/>
          <w:lang w:val="uk-UA"/>
        </w:rPr>
        <w:t>8</w:t>
      </w:r>
      <w:r w:rsidRPr="007B3C88">
        <w:rPr>
          <w:rFonts w:ascii="Times New Roman" w:eastAsia="Verdana" w:hAnsi="Times New Roman" w:cs="Times New Roman"/>
          <w:color w:val="000000"/>
          <w:sz w:val="28"/>
          <w:szCs w:val="28"/>
          <w:lang w:val="uk-UA"/>
        </w:rPr>
        <w:t xml:space="preserve"> році, оскільки за 201</w:t>
      </w:r>
      <w:r>
        <w:rPr>
          <w:rFonts w:ascii="Times New Roman" w:eastAsia="Verdana" w:hAnsi="Times New Roman" w:cs="Times New Roman"/>
          <w:color w:val="000000"/>
          <w:sz w:val="28"/>
          <w:szCs w:val="28"/>
          <w:lang w:val="uk-UA"/>
        </w:rPr>
        <w:t>8</w:t>
      </w:r>
      <w:r w:rsidRPr="007B3C88">
        <w:rPr>
          <w:rFonts w:ascii="Times New Roman" w:eastAsia="Verdana" w:hAnsi="Times New Roman" w:cs="Times New Roman"/>
          <w:color w:val="000000"/>
          <w:sz w:val="28"/>
          <w:szCs w:val="28"/>
          <w:lang w:val="uk-UA"/>
        </w:rPr>
        <w:t xml:space="preserve"> р</w:t>
      </w:r>
      <w:r>
        <w:rPr>
          <w:rFonts w:ascii="Times New Roman" w:eastAsia="Verdana" w:hAnsi="Times New Roman" w:cs="Times New Roman"/>
          <w:color w:val="000000"/>
          <w:sz w:val="28"/>
          <w:szCs w:val="28"/>
          <w:lang w:val="uk-UA"/>
        </w:rPr>
        <w:t>ік</w:t>
      </w:r>
      <w:r w:rsidRPr="007B3C88">
        <w:rPr>
          <w:rFonts w:ascii="Times New Roman" w:eastAsia="Verdana" w:hAnsi="Times New Roman" w:cs="Times New Roman"/>
          <w:color w:val="000000"/>
          <w:sz w:val="28"/>
          <w:szCs w:val="28"/>
          <w:lang w:val="uk-UA"/>
        </w:rPr>
        <w:t xml:space="preserve"> Люботинським </w:t>
      </w:r>
      <w:r w:rsidRPr="007B3C88">
        <w:rPr>
          <w:rFonts w:ascii="Times New Roman" w:eastAsia="Verdana" w:hAnsi="Times New Roman" w:cs="Times New Roman"/>
          <w:color w:val="000000"/>
          <w:sz w:val="28"/>
          <w:szCs w:val="28"/>
          <w:lang w:val="uk-UA"/>
        </w:rPr>
        <w:lastRenderedPageBreak/>
        <w:t xml:space="preserve">міським судом Харківської області було розглянуто </w:t>
      </w:r>
      <w:r>
        <w:rPr>
          <w:rFonts w:ascii="Times New Roman" w:eastAsia="Verdana" w:hAnsi="Times New Roman" w:cs="Times New Roman"/>
          <w:color w:val="000000"/>
          <w:sz w:val="28"/>
          <w:szCs w:val="28"/>
          <w:lang w:val="uk-UA"/>
        </w:rPr>
        <w:t>43</w:t>
      </w:r>
      <w:r w:rsidRPr="007B3C88">
        <w:rPr>
          <w:rFonts w:ascii="Times New Roman" w:eastAsia="Verdana" w:hAnsi="Times New Roman" w:cs="Times New Roman"/>
          <w:color w:val="000000"/>
          <w:sz w:val="28"/>
          <w:szCs w:val="28"/>
          <w:lang w:val="uk-UA"/>
        </w:rPr>
        <w:t xml:space="preserve"> кримінальних проваджень та </w:t>
      </w:r>
      <w:r>
        <w:rPr>
          <w:rFonts w:ascii="Times New Roman" w:eastAsia="Verdana" w:hAnsi="Times New Roman" w:cs="Times New Roman"/>
          <w:color w:val="000000"/>
          <w:sz w:val="28"/>
          <w:szCs w:val="28"/>
          <w:lang w:val="uk-UA"/>
        </w:rPr>
        <w:t>0</w:t>
      </w:r>
      <w:r w:rsidRPr="007B3C88">
        <w:rPr>
          <w:rFonts w:ascii="Times New Roman" w:eastAsia="Verdana" w:hAnsi="Times New Roman" w:cs="Times New Roman"/>
          <w:color w:val="000000"/>
          <w:sz w:val="28"/>
          <w:szCs w:val="28"/>
          <w:lang w:val="uk-UA"/>
        </w:rPr>
        <w:t xml:space="preserve"> кримінальн</w:t>
      </w:r>
      <w:r>
        <w:rPr>
          <w:rFonts w:ascii="Times New Roman" w:eastAsia="Verdana" w:hAnsi="Times New Roman" w:cs="Times New Roman"/>
          <w:color w:val="000000"/>
          <w:sz w:val="28"/>
          <w:szCs w:val="28"/>
          <w:lang w:val="uk-UA"/>
        </w:rPr>
        <w:t>их</w:t>
      </w:r>
      <w:r w:rsidRPr="007B3C88">
        <w:rPr>
          <w:rFonts w:ascii="Times New Roman" w:eastAsia="Verdana" w:hAnsi="Times New Roman" w:cs="Times New Roman"/>
          <w:color w:val="000000"/>
          <w:sz w:val="28"/>
          <w:szCs w:val="28"/>
          <w:lang w:val="uk-UA"/>
        </w:rPr>
        <w:t xml:space="preserve"> справ (за КПК України за 1960 року).</w:t>
      </w:r>
    </w:p>
    <w:p w:rsidR="007B3C88" w:rsidRPr="007B3C88" w:rsidRDefault="007B3C88" w:rsidP="007B3C88">
      <w:pPr>
        <w:ind w:firstLine="851"/>
        <w:jc w:val="both"/>
        <w:rPr>
          <w:rFonts w:ascii="Times New Roman" w:eastAsia="Verdana" w:hAnsi="Times New Roman" w:cs="Times New Roman"/>
          <w:color w:val="000000"/>
          <w:spacing w:val="-9"/>
          <w:sz w:val="28"/>
          <w:szCs w:val="28"/>
          <w:lang w:val="uk-UA"/>
        </w:rPr>
      </w:pPr>
      <w:r w:rsidRPr="007B3C88">
        <w:rPr>
          <w:rFonts w:ascii="Times New Roman" w:eastAsia="Verdana" w:hAnsi="Times New Roman" w:cs="Times New Roman"/>
          <w:color w:val="000000"/>
          <w:spacing w:val="-9"/>
          <w:sz w:val="28"/>
          <w:szCs w:val="28"/>
          <w:lang w:val="uk-UA"/>
        </w:rPr>
        <w:t>Залишок нерозглянутих справ та матеріалів кримінального судочинства на кінець  201</w:t>
      </w:r>
      <w:r w:rsidR="002B33B0">
        <w:rPr>
          <w:rFonts w:ascii="Times New Roman" w:eastAsia="Verdana" w:hAnsi="Times New Roman" w:cs="Times New Roman"/>
          <w:color w:val="000000"/>
          <w:spacing w:val="-9"/>
          <w:sz w:val="28"/>
          <w:szCs w:val="28"/>
          <w:lang w:val="uk-UA"/>
        </w:rPr>
        <w:t>9</w:t>
      </w:r>
      <w:r w:rsidRPr="007B3C88">
        <w:rPr>
          <w:rFonts w:ascii="Times New Roman" w:eastAsia="Verdana" w:hAnsi="Times New Roman" w:cs="Times New Roman"/>
          <w:color w:val="000000"/>
          <w:spacing w:val="-9"/>
          <w:sz w:val="28"/>
          <w:szCs w:val="28"/>
          <w:lang w:val="uk-UA"/>
        </w:rPr>
        <w:t xml:space="preserve"> року становить </w:t>
      </w:r>
      <w:r w:rsidR="002B33B0">
        <w:rPr>
          <w:rFonts w:ascii="Times New Roman" w:eastAsia="Verdana" w:hAnsi="Times New Roman" w:cs="Times New Roman"/>
          <w:color w:val="000000"/>
          <w:spacing w:val="-9"/>
          <w:sz w:val="28"/>
          <w:szCs w:val="28"/>
          <w:lang w:val="uk-UA"/>
        </w:rPr>
        <w:t>17</w:t>
      </w:r>
      <w:r w:rsidRPr="007B3C88">
        <w:rPr>
          <w:rFonts w:ascii="Times New Roman" w:eastAsia="Verdana" w:hAnsi="Times New Roman" w:cs="Times New Roman"/>
          <w:color w:val="000000"/>
          <w:spacing w:val="-9"/>
          <w:sz w:val="28"/>
          <w:szCs w:val="28"/>
          <w:lang w:val="uk-UA"/>
        </w:rPr>
        <w:t xml:space="preserve">, що на </w:t>
      </w:r>
      <w:r w:rsidR="002B33B0">
        <w:rPr>
          <w:rFonts w:ascii="Times New Roman" w:eastAsia="Verdana" w:hAnsi="Times New Roman" w:cs="Times New Roman"/>
          <w:color w:val="000000"/>
          <w:spacing w:val="-9"/>
          <w:sz w:val="28"/>
          <w:szCs w:val="28"/>
          <w:lang w:val="uk-UA"/>
        </w:rPr>
        <w:t>2</w:t>
      </w:r>
      <w:r w:rsidRPr="007B3C88">
        <w:rPr>
          <w:rFonts w:ascii="Times New Roman" w:eastAsia="Verdana" w:hAnsi="Times New Roman" w:cs="Times New Roman"/>
          <w:color w:val="000000"/>
          <w:spacing w:val="-9"/>
          <w:sz w:val="28"/>
          <w:szCs w:val="28"/>
          <w:lang w:val="uk-UA"/>
        </w:rPr>
        <w:t xml:space="preserve"> більше ніж за аналогічний період 201</w:t>
      </w:r>
      <w:r w:rsidR="002B33B0">
        <w:rPr>
          <w:rFonts w:ascii="Times New Roman" w:eastAsia="Verdana" w:hAnsi="Times New Roman" w:cs="Times New Roman"/>
          <w:color w:val="000000"/>
          <w:spacing w:val="-9"/>
          <w:sz w:val="28"/>
          <w:szCs w:val="28"/>
          <w:lang w:val="uk-UA"/>
        </w:rPr>
        <w:t>8</w:t>
      </w:r>
      <w:r w:rsidRPr="007B3C88">
        <w:rPr>
          <w:rFonts w:ascii="Times New Roman" w:eastAsia="Verdana" w:hAnsi="Times New Roman" w:cs="Times New Roman"/>
          <w:color w:val="000000"/>
          <w:spacing w:val="-9"/>
          <w:sz w:val="28"/>
          <w:szCs w:val="28"/>
          <w:lang w:val="uk-UA"/>
        </w:rPr>
        <w:t xml:space="preserve"> року, та </w:t>
      </w:r>
      <w:r w:rsidRPr="007B3C88">
        <w:rPr>
          <w:rFonts w:ascii="Times New Roman" w:eastAsia="Verdana" w:hAnsi="Times New Roman" w:cs="Times New Roman"/>
          <w:color w:val="000000" w:themeColor="text1"/>
          <w:spacing w:val="-9"/>
          <w:sz w:val="28"/>
          <w:szCs w:val="28"/>
          <w:lang w:val="uk-UA"/>
        </w:rPr>
        <w:t xml:space="preserve">становить </w:t>
      </w:r>
      <w:r w:rsidR="006F6E5D">
        <w:rPr>
          <w:rFonts w:ascii="Times New Roman" w:eastAsia="Verdana" w:hAnsi="Times New Roman" w:cs="Times New Roman"/>
          <w:color w:val="000000" w:themeColor="text1"/>
          <w:spacing w:val="-9"/>
          <w:sz w:val="28"/>
          <w:szCs w:val="28"/>
          <w:lang w:val="uk-UA"/>
        </w:rPr>
        <w:t>12,2</w:t>
      </w:r>
      <w:r w:rsidRPr="007B3C88">
        <w:rPr>
          <w:rFonts w:ascii="Times New Roman" w:eastAsia="Verdana" w:hAnsi="Times New Roman" w:cs="Times New Roman"/>
          <w:color w:val="000000" w:themeColor="text1"/>
          <w:spacing w:val="-9"/>
          <w:sz w:val="28"/>
          <w:szCs w:val="28"/>
          <w:lang w:val="uk-UA"/>
        </w:rPr>
        <w:t xml:space="preserve"> % вiд </w:t>
      </w:r>
      <w:r w:rsidRPr="007B3C88">
        <w:rPr>
          <w:rFonts w:ascii="Times New Roman" w:eastAsia="Verdana" w:hAnsi="Times New Roman" w:cs="Times New Roman"/>
          <w:color w:val="000000"/>
          <w:spacing w:val="-9"/>
          <w:sz w:val="28"/>
          <w:szCs w:val="28"/>
          <w:lang w:val="uk-UA"/>
        </w:rPr>
        <w:t>загальної кiлькостi справ та матеріалів, які перебували в провадженні суду.</w:t>
      </w:r>
    </w:p>
    <w:p w:rsidR="006F6E5D" w:rsidRDefault="006F6E5D" w:rsidP="007B3C88">
      <w:pPr>
        <w:ind w:firstLine="851"/>
        <w:jc w:val="both"/>
        <w:rPr>
          <w:rFonts w:ascii="Times New Roman" w:eastAsia="Verdana" w:hAnsi="Times New Roman" w:cs="Times New Roman"/>
          <w:color w:val="000000"/>
          <w:spacing w:val="-9"/>
          <w:sz w:val="28"/>
          <w:szCs w:val="28"/>
          <w:lang w:val="uk-UA"/>
        </w:rPr>
      </w:pPr>
      <w:r>
        <w:rPr>
          <w:rFonts w:ascii="Times New Roman" w:eastAsia="Verdana" w:hAnsi="Times New Roman" w:cs="Times New Roman"/>
          <w:color w:val="000000"/>
          <w:spacing w:val="-9"/>
          <w:sz w:val="28"/>
          <w:szCs w:val="28"/>
          <w:lang w:val="uk-UA"/>
        </w:rPr>
        <w:t>Н</w:t>
      </w:r>
      <w:r w:rsidR="007B3C88" w:rsidRPr="007B3C88">
        <w:rPr>
          <w:rFonts w:ascii="Times New Roman" w:eastAsia="Verdana" w:hAnsi="Times New Roman" w:cs="Times New Roman"/>
          <w:color w:val="000000"/>
          <w:spacing w:val="-9"/>
          <w:sz w:val="28"/>
          <w:szCs w:val="28"/>
          <w:lang w:val="uk-UA"/>
        </w:rPr>
        <w:t>адходження до Люботинського міського суду Харківської області справ та матеріалів кримінального судочинства</w:t>
      </w:r>
      <w:r>
        <w:rPr>
          <w:rFonts w:ascii="Times New Roman" w:eastAsia="Verdana" w:hAnsi="Times New Roman" w:cs="Times New Roman"/>
          <w:color w:val="000000"/>
          <w:spacing w:val="-9"/>
          <w:sz w:val="28"/>
          <w:szCs w:val="28"/>
          <w:lang w:val="uk-UA"/>
        </w:rPr>
        <w:t xml:space="preserve"> </w:t>
      </w:r>
      <w:r w:rsidR="007B3C88" w:rsidRPr="007B3C88">
        <w:rPr>
          <w:rFonts w:ascii="Times New Roman" w:eastAsia="Verdana" w:hAnsi="Times New Roman" w:cs="Times New Roman"/>
          <w:color w:val="000000"/>
          <w:spacing w:val="-9"/>
          <w:sz w:val="28"/>
          <w:szCs w:val="28"/>
          <w:lang w:val="uk-UA"/>
        </w:rPr>
        <w:t>за 201</w:t>
      </w:r>
      <w:r>
        <w:rPr>
          <w:rFonts w:ascii="Times New Roman" w:eastAsia="Verdana" w:hAnsi="Times New Roman" w:cs="Times New Roman"/>
          <w:color w:val="000000"/>
          <w:spacing w:val="-9"/>
          <w:sz w:val="28"/>
          <w:szCs w:val="28"/>
          <w:lang w:val="uk-UA"/>
        </w:rPr>
        <w:t>8</w:t>
      </w:r>
      <w:r w:rsidR="007B3C88" w:rsidRPr="007B3C88">
        <w:rPr>
          <w:rFonts w:ascii="Times New Roman" w:eastAsia="Verdana" w:hAnsi="Times New Roman" w:cs="Times New Roman"/>
          <w:color w:val="000000"/>
          <w:spacing w:val="-9"/>
          <w:sz w:val="28"/>
          <w:szCs w:val="28"/>
          <w:lang w:val="uk-UA"/>
        </w:rPr>
        <w:t xml:space="preserve"> рік</w:t>
      </w:r>
      <w:r>
        <w:rPr>
          <w:rFonts w:ascii="Times New Roman" w:eastAsia="Verdana" w:hAnsi="Times New Roman" w:cs="Times New Roman"/>
          <w:color w:val="000000"/>
          <w:spacing w:val="-9"/>
          <w:sz w:val="28"/>
          <w:szCs w:val="28"/>
          <w:lang w:val="uk-UA"/>
        </w:rPr>
        <w:t xml:space="preserve"> дорівнює кількості надходження справ і матеріалів кримінального судочинства за 2019 рік.</w:t>
      </w:r>
    </w:p>
    <w:p w:rsidR="007B3C88" w:rsidRPr="007B3C88" w:rsidRDefault="007B3C88" w:rsidP="007B3C88">
      <w:pPr>
        <w:ind w:firstLine="851"/>
        <w:jc w:val="both"/>
        <w:rPr>
          <w:rFonts w:ascii="Times New Roman" w:eastAsia="Verdana" w:hAnsi="Times New Roman" w:cs="Times New Roman"/>
          <w:color w:val="000000"/>
          <w:spacing w:val="-9"/>
          <w:sz w:val="28"/>
          <w:szCs w:val="28"/>
          <w:lang w:val="uk-UA"/>
        </w:rPr>
      </w:pPr>
      <w:r w:rsidRPr="007B3C88">
        <w:rPr>
          <w:rFonts w:ascii="Times New Roman" w:eastAsia="Verdana" w:hAnsi="Times New Roman" w:cs="Times New Roman"/>
          <w:color w:val="000000"/>
          <w:spacing w:val="-9"/>
          <w:sz w:val="28"/>
          <w:szCs w:val="28"/>
          <w:lang w:val="uk-UA"/>
        </w:rPr>
        <w:t xml:space="preserve">Кількість справ, в яких зупинено провадження за 2018 рік становить </w:t>
      </w:r>
      <w:r w:rsidR="006F6E5D">
        <w:rPr>
          <w:rFonts w:ascii="Times New Roman" w:eastAsia="Verdana" w:hAnsi="Times New Roman" w:cs="Times New Roman"/>
          <w:color w:val="000000"/>
          <w:spacing w:val="-9"/>
          <w:sz w:val="28"/>
          <w:szCs w:val="28"/>
          <w:lang w:val="uk-UA"/>
        </w:rPr>
        <w:t>2</w:t>
      </w:r>
      <w:r w:rsidRPr="007B3C88">
        <w:rPr>
          <w:rFonts w:ascii="Times New Roman" w:eastAsia="Verdana" w:hAnsi="Times New Roman" w:cs="Times New Roman"/>
          <w:color w:val="000000"/>
          <w:spacing w:val="-9"/>
          <w:sz w:val="28"/>
          <w:szCs w:val="28"/>
          <w:lang w:val="uk-UA"/>
        </w:rPr>
        <w:t xml:space="preserve">, або  </w:t>
      </w:r>
      <w:r w:rsidR="006F6E5D">
        <w:rPr>
          <w:rFonts w:ascii="Times New Roman" w:eastAsia="Verdana" w:hAnsi="Times New Roman" w:cs="Times New Roman"/>
          <w:color w:val="000000"/>
          <w:spacing w:val="-9"/>
          <w:sz w:val="28"/>
          <w:szCs w:val="28"/>
          <w:lang w:val="uk-UA"/>
        </w:rPr>
        <w:t>11,8</w:t>
      </w:r>
      <w:r w:rsidRPr="007B3C88">
        <w:rPr>
          <w:rFonts w:ascii="Times New Roman" w:eastAsia="Verdana" w:hAnsi="Times New Roman" w:cs="Times New Roman"/>
          <w:color w:val="000000"/>
          <w:spacing w:val="-9"/>
          <w:sz w:val="28"/>
          <w:szCs w:val="28"/>
          <w:lang w:val="uk-UA"/>
        </w:rPr>
        <w:t>% від загального залишку нерозглянутих справ та матеріалів.</w:t>
      </w:r>
    </w:p>
    <w:p w:rsidR="007B3C88" w:rsidRPr="007B3C88" w:rsidRDefault="007B3C88" w:rsidP="007B3C88">
      <w:pPr>
        <w:ind w:firstLine="851"/>
        <w:jc w:val="both"/>
        <w:rPr>
          <w:rFonts w:ascii="Times New Roman" w:eastAsia="Verdana" w:hAnsi="Times New Roman" w:cs="Times New Roman"/>
          <w:color w:val="000000"/>
          <w:spacing w:val="-9"/>
          <w:sz w:val="28"/>
          <w:szCs w:val="28"/>
          <w:lang w:val="uk-UA"/>
        </w:rPr>
      </w:pPr>
      <w:r w:rsidRPr="007B3C88">
        <w:rPr>
          <w:rFonts w:ascii="Times New Roman" w:eastAsia="Verdana" w:hAnsi="Times New Roman" w:cs="Times New Roman"/>
          <w:color w:val="000000"/>
          <w:spacing w:val="-9"/>
          <w:sz w:val="28"/>
          <w:szCs w:val="28"/>
          <w:lang w:val="uk-UA"/>
        </w:rPr>
        <w:t>Кількість справ, в яких провадження на кінець 201</w:t>
      </w:r>
      <w:r w:rsidR="006F6E5D">
        <w:rPr>
          <w:rFonts w:ascii="Times New Roman" w:eastAsia="Verdana" w:hAnsi="Times New Roman" w:cs="Times New Roman"/>
          <w:color w:val="000000"/>
          <w:spacing w:val="-9"/>
          <w:sz w:val="28"/>
          <w:szCs w:val="28"/>
          <w:lang w:val="uk-UA"/>
        </w:rPr>
        <w:t>9</w:t>
      </w:r>
      <w:r w:rsidRPr="007B3C88">
        <w:rPr>
          <w:rFonts w:ascii="Times New Roman" w:eastAsia="Verdana" w:hAnsi="Times New Roman" w:cs="Times New Roman"/>
          <w:color w:val="000000"/>
          <w:spacing w:val="-9"/>
          <w:sz w:val="28"/>
          <w:szCs w:val="28"/>
          <w:lang w:val="uk-UA"/>
        </w:rPr>
        <w:t xml:space="preserve"> року не зупинено становить 6, із них не розглянуто в строк:</w:t>
      </w:r>
    </w:p>
    <w:p w:rsidR="007B3C88" w:rsidRPr="007B3C88" w:rsidRDefault="007B3C88" w:rsidP="007B3C88">
      <w:pPr>
        <w:pStyle w:val="a8"/>
        <w:numPr>
          <w:ilvl w:val="0"/>
          <w:numId w:val="2"/>
        </w:numPr>
        <w:spacing w:after="0"/>
        <w:jc w:val="both"/>
        <w:rPr>
          <w:rFonts w:ascii="Times New Roman" w:eastAsia="Verdana" w:hAnsi="Times New Roman" w:cs="Times New Roman"/>
          <w:color w:val="000000"/>
          <w:spacing w:val="-9"/>
          <w:sz w:val="28"/>
          <w:szCs w:val="28"/>
          <w:lang w:val="uk-UA"/>
        </w:rPr>
      </w:pPr>
      <w:r w:rsidRPr="007B3C88">
        <w:rPr>
          <w:rFonts w:ascii="Times New Roman" w:eastAsia="Verdana" w:hAnsi="Times New Roman" w:cs="Times New Roman"/>
          <w:color w:val="000000"/>
          <w:spacing w:val="-9"/>
          <w:sz w:val="28"/>
          <w:szCs w:val="28"/>
          <w:lang w:val="uk-UA"/>
        </w:rPr>
        <w:t xml:space="preserve">понад 6 місяців до 1 року – </w:t>
      </w:r>
      <w:r w:rsidR="006F6E5D">
        <w:rPr>
          <w:rFonts w:ascii="Times New Roman" w:eastAsia="Verdana" w:hAnsi="Times New Roman" w:cs="Times New Roman"/>
          <w:color w:val="000000"/>
          <w:spacing w:val="-9"/>
          <w:sz w:val="28"/>
          <w:szCs w:val="28"/>
          <w:lang w:val="uk-UA"/>
        </w:rPr>
        <w:t>відсутні справи</w:t>
      </w:r>
      <w:r w:rsidRPr="007B3C88">
        <w:rPr>
          <w:rFonts w:ascii="Times New Roman" w:eastAsia="Verdana" w:hAnsi="Times New Roman" w:cs="Times New Roman"/>
          <w:color w:val="000000"/>
          <w:spacing w:val="-9"/>
          <w:sz w:val="28"/>
          <w:szCs w:val="28"/>
          <w:lang w:val="uk-UA"/>
        </w:rPr>
        <w:t>;</w:t>
      </w:r>
    </w:p>
    <w:p w:rsidR="007B3C88" w:rsidRPr="007B3C88" w:rsidRDefault="007B3C88" w:rsidP="007B3C88">
      <w:pPr>
        <w:pStyle w:val="a8"/>
        <w:numPr>
          <w:ilvl w:val="0"/>
          <w:numId w:val="2"/>
        </w:numPr>
        <w:spacing w:after="0"/>
        <w:jc w:val="both"/>
        <w:rPr>
          <w:rFonts w:ascii="Times New Roman" w:eastAsia="Verdana" w:hAnsi="Times New Roman" w:cs="Times New Roman"/>
          <w:color w:val="000000"/>
          <w:spacing w:val="-9"/>
          <w:sz w:val="28"/>
          <w:szCs w:val="28"/>
          <w:lang w:val="uk-UA"/>
        </w:rPr>
      </w:pPr>
      <w:r w:rsidRPr="007B3C88">
        <w:rPr>
          <w:rFonts w:ascii="Times New Roman" w:eastAsia="Verdana" w:hAnsi="Times New Roman" w:cs="Times New Roman"/>
          <w:color w:val="000000"/>
          <w:spacing w:val="-9"/>
          <w:sz w:val="28"/>
          <w:szCs w:val="28"/>
          <w:lang w:val="uk-UA"/>
        </w:rPr>
        <w:t xml:space="preserve">понад 1 рік до 2 років – </w:t>
      </w:r>
      <w:r w:rsidR="006F6E5D">
        <w:rPr>
          <w:rFonts w:ascii="Times New Roman" w:eastAsia="Verdana" w:hAnsi="Times New Roman" w:cs="Times New Roman"/>
          <w:color w:val="000000"/>
          <w:spacing w:val="-9"/>
          <w:sz w:val="28"/>
          <w:szCs w:val="28"/>
          <w:lang w:val="uk-UA"/>
        </w:rPr>
        <w:t>2</w:t>
      </w:r>
      <w:r w:rsidR="006F6E5D" w:rsidRPr="007B3C88">
        <w:rPr>
          <w:rFonts w:ascii="Times New Roman" w:eastAsia="Verdana" w:hAnsi="Times New Roman" w:cs="Times New Roman"/>
          <w:color w:val="000000"/>
          <w:spacing w:val="-9"/>
          <w:sz w:val="28"/>
          <w:szCs w:val="28"/>
          <w:lang w:val="uk-UA"/>
        </w:rPr>
        <w:t xml:space="preserve"> справ</w:t>
      </w:r>
      <w:r w:rsidR="006F6E5D">
        <w:rPr>
          <w:rFonts w:ascii="Times New Roman" w:eastAsia="Verdana" w:hAnsi="Times New Roman" w:cs="Times New Roman"/>
          <w:color w:val="000000"/>
          <w:spacing w:val="-9"/>
          <w:sz w:val="28"/>
          <w:szCs w:val="28"/>
          <w:lang w:val="uk-UA"/>
        </w:rPr>
        <w:t>и</w:t>
      </w:r>
      <w:r w:rsidR="006F6E5D" w:rsidRPr="007B3C88">
        <w:rPr>
          <w:rFonts w:ascii="Times New Roman" w:eastAsia="Verdana" w:hAnsi="Times New Roman" w:cs="Times New Roman"/>
          <w:color w:val="000000"/>
          <w:spacing w:val="-9"/>
          <w:sz w:val="28"/>
          <w:szCs w:val="28"/>
          <w:lang w:val="uk-UA"/>
        </w:rPr>
        <w:t xml:space="preserve">, або </w:t>
      </w:r>
      <w:r w:rsidR="006F6E5D">
        <w:rPr>
          <w:rFonts w:ascii="Times New Roman" w:eastAsia="Verdana" w:hAnsi="Times New Roman" w:cs="Times New Roman"/>
          <w:color w:val="000000"/>
          <w:spacing w:val="-9"/>
          <w:sz w:val="28"/>
          <w:szCs w:val="28"/>
          <w:lang w:val="uk-UA"/>
        </w:rPr>
        <w:t>11,8</w:t>
      </w:r>
      <w:r w:rsidR="006F6E5D" w:rsidRPr="007B3C88">
        <w:rPr>
          <w:rFonts w:ascii="Times New Roman" w:eastAsia="Verdana" w:hAnsi="Times New Roman" w:cs="Times New Roman"/>
          <w:color w:val="000000"/>
          <w:spacing w:val="-9"/>
          <w:sz w:val="28"/>
          <w:szCs w:val="28"/>
          <w:lang w:val="uk-UA"/>
        </w:rPr>
        <w:t xml:space="preserve"> % від загального залишку нерозглянутих справ та матеріалів</w:t>
      </w:r>
      <w:r w:rsidRPr="007B3C88">
        <w:rPr>
          <w:rFonts w:ascii="Times New Roman" w:eastAsia="Verdana" w:hAnsi="Times New Roman" w:cs="Times New Roman"/>
          <w:color w:val="000000"/>
          <w:spacing w:val="-9"/>
          <w:sz w:val="28"/>
          <w:szCs w:val="28"/>
          <w:lang w:val="uk-UA"/>
        </w:rPr>
        <w:t>;</w:t>
      </w:r>
    </w:p>
    <w:p w:rsidR="007B3C88" w:rsidRDefault="007B3C88" w:rsidP="007B3C88">
      <w:pPr>
        <w:pStyle w:val="a8"/>
        <w:numPr>
          <w:ilvl w:val="0"/>
          <w:numId w:val="2"/>
        </w:numPr>
        <w:spacing w:after="0"/>
        <w:jc w:val="both"/>
        <w:rPr>
          <w:rFonts w:ascii="Times New Roman" w:eastAsia="Verdana" w:hAnsi="Times New Roman" w:cs="Times New Roman"/>
          <w:color w:val="000000"/>
          <w:spacing w:val="-9"/>
          <w:sz w:val="28"/>
          <w:szCs w:val="28"/>
          <w:lang w:val="uk-UA"/>
        </w:rPr>
      </w:pPr>
      <w:r w:rsidRPr="007B3C88">
        <w:rPr>
          <w:rFonts w:ascii="Times New Roman" w:eastAsia="Verdana" w:hAnsi="Times New Roman" w:cs="Times New Roman"/>
          <w:color w:val="000000"/>
          <w:spacing w:val="-9"/>
          <w:sz w:val="28"/>
          <w:szCs w:val="28"/>
          <w:lang w:val="uk-UA"/>
        </w:rPr>
        <w:t xml:space="preserve">понад 2 роки 1 справа, або </w:t>
      </w:r>
      <w:r w:rsidR="006F6E5D">
        <w:rPr>
          <w:rFonts w:ascii="Times New Roman" w:eastAsia="Verdana" w:hAnsi="Times New Roman" w:cs="Times New Roman"/>
          <w:color w:val="000000"/>
          <w:spacing w:val="-9"/>
          <w:sz w:val="28"/>
          <w:szCs w:val="28"/>
          <w:lang w:val="uk-UA"/>
        </w:rPr>
        <w:t>5,9</w:t>
      </w:r>
      <w:r w:rsidRPr="007B3C88">
        <w:rPr>
          <w:rFonts w:ascii="Times New Roman" w:eastAsia="Verdana" w:hAnsi="Times New Roman" w:cs="Times New Roman"/>
          <w:color w:val="000000"/>
          <w:spacing w:val="-9"/>
          <w:sz w:val="28"/>
          <w:szCs w:val="28"/>
          <w:lang w:val="uk-UA"/>
        </w:rPr>
        <w:t xml:space="preserve"> % від загального залишку нерозглянутих справ та матеріалів.</w:t>
      </w:r>
    </w:p>
    <w:p w:rsidR="007B3C88" w:rsidRPr="007B3C88" w:rsidRDefault="007B3C88" w:rsidP="007B3C88">
      <w:pPr>
        <w:pStyle w:val="a8"/>
        <w:numPr>
          <w:ilvl w:val="0"/>
          <w:numId w:val="2"/>
        </w:numPr>
        <w:spacing w:after="0"/>
        <w:jc w:val="both"/>
        <w:rPr>
          <w:rFonts w:ascii="Times New Roman" w:eastAsia="Verdana" w:hAnsi="Times New Roman" w:cs="Times New Roman"/>
          <w:color w:val="000000"/>
          <w:spacing w:val="-9"/>
          <w:sz w:val="28"/>
          <w:szCs w:val="28"/>
          <w:lang w:val="uk-UA"/>
        </w:rPr>
      </w:pPr>
    </w:p>
    <w:p w:rsidR="007B3C88" w:rsidRPr="007B3C88" w:rsidRDefault="007B3C88" w:rsidP="007B3C88">
      <w:pPr>
        <w:pStyle w:val="a8"/>
        <w:ind w:left="1224"/>
        <w:jc w:val="center"/>
        <w:rPr>
          <w:rFonts w:ascii="Times New Roman" w:eastAsia="Verdana" w:hAnsi="Times New Roman" w:cs="Times New Roman"/>
          <w:b/>
          <w:color w:val="000000" w:themeColor="text1"/>
          <w:spacing w:val="-9"/>
          <w:sz w:val="28"/>
          <w:szCs w:val="28"/>
          <w:lang w:val="uk-UA"/>
        </w:rPr>
      </w:pPr>
      <w:r w:rsidRPr="007B3C88">
        <w:rPr>
          <w:rFonts w:ascii="Times New Roman" w:eastAsia="Verdana" w:hAnsi="Times New Roman" w:cs="Times New Roman"/>
          <w:b/>
          <w:color w:val="000000" w:themeColor="text1"/>
          <w:spacing w:val="-9"/>
          <w:sz w:val="28"/>
          <w:szCs w:val="28"/>
          <w:lang w:val="uk-UA"/>
        </w:rPr>
        <w:t>Порівняльна таблиця за причинами відкладення розгляду справ та матеріалів кримінального провадження</w:t>
      </w:r>
    </w:p>
    <w:p w:rsidR="007B3C88" w:rsidRPr="007B3C88" w:rsidRDefault="007B3C88" w:rsidP="007B3C88">
      <w:pPr>
        <w:pStyle w:val="a8"/>
        <w:ind w:left="1224"/>
        <w:jc w:val="center"/>
        <w:rPr>
          <w:rFonts w:ascii="Times New Roman" w:eastAsia="Verdana" w:hAnsi="Times New Roman" w:cs="Times New Roman"/>
          <w:b/>
          <w:color w:val="000000" w:themeColor="text1"/>
          <w:spacing w:val="-9"/>
          <w:sz w:val="28"/>
          <w:szCs w:val="28"/>
          <w:lang w:val="uk-UA"/>
        </w:rPr>
      </w:pPr>
    </w:p>
    <w:tbl>
      <w:tblPr>
        <w:tblStyle w:val="a7"/>
        <w:tblW w:w="9209" w:type="dxa"/>
        <w:tblLook w:val="04A0" w:firstRow="1" w:lastRow="0" w:firstColumn="1" w:lastColumn="0" w:noHBand="0" w:noVBand="1"/>
      </w:tblPr>
      <w:tblGrid>
        <w:gridCol w:w="3220"/>
        <w:gridCol w:w="2842"/>
        <w:gridCol w:w="3147"/>
      </w:tblGrid>
      <w:tr w:rsidR="006F6E5D" w:rsidRPr="007B3C88" w:rsidTr="00EA452C">
        <w:tc>
          <w:tcPr>
            <w:tcW w:w="3220" w:type="dxa"/>
            <w:vAlign w:val="center"/>
          </w:tcPr>
          <w:p w:rsidR="006F6E5D" w:rsidRPr="007B3C88" w:rsidRDefault="006F6E5D" w:rsidP="006F6E5D">
            <w:pPr>
              <w:spacing w:line="276" w:lineRule="auto"/>
              <w:jc w:val="center"/>
              <w:rPr>
                <w:rFonts w:ascii="Times New Roman" w:eastAsia="Verdana" w:hAnsi="Times New Roman" w:cs="Times New Roman"/>
                <w:color w:val="000000"/>
                <w:spacing w:val="-9"/>
                <w:sz w:val="24"/>
                <w:szCs w:val="24"/>
                <w:lang w:val="uk-UA"/>
              </w:rPr>
            </w:pPr>
            <w:r w:rsidRPr="007B3C88">
              <w:rPr>
                <w:rFonts w:ascii="Times New Roman" w:eastAsia="Verdana" w:hAnsi="Times New Roman" w:cs="Times New Roman"/>
                <w:color w:val="000000"/>
                <w:spacing w:val="-9"/>
                <w:sz w:val="24"/>
                <w:szCs w:val="24"/>
                <w:lang w:val="uk-UA"/>
              </w:rPr>
              <w:t>Причини відкладення</w:t>
            </w:r>
          </w:p>
        </w:tc>
        <w:tc>
          <w:tcPr>
            <w:tcW w:w="2842" w:type="dxa"/>
            <w:vAlign w:val="center"/>
          </w:tcPr>
          <w:p w:rsidR="006F6E5D" w:rsidRPr="007B3C88" w:rsidRDefault="006F6E5D" w:rsidP="006F6E5D">
            <w:pPr>
              <w:spacing w:line="276" w:lineRule="auto"/>
              <w:jc w:val="center"/>
              <w:rPr>
                <w:rFonts w:ascii="Times New Roman" w:eastAsia="Verdana" w:hAnsi="Times New Roman" w:cs="Times New Roman"/>
                <w:color w:val="000000"/>
                <w:spacing w:val="-9"/>
                <w:sz w:val="24"/>
                <w:szCs w:val="24"/>
                <w:lang w:val="uk-UA"/>
              </w:rPr>
            </w:pPr>
            <w:r w:rsidRPr="007B3C88">
              <w:rPr>
                <w:rFonts w:ascii="Times New Roman" w:eastAsia="Verdana" w:hAnsi="Times New Roman" w:cs="Times New Roman"/>
                <w:color w:val="000000"/>
                <w:spacing w:val="-9"/>
                <w:sz w:val="24"/>
                <w:szCs w:val="24"/>
                <w:lang w:val="uk-UA"/>
              </w:rPr>
              <w:t>2018 рік</w:t>
            </w:r>
          </w:p>
        </w:tc>
        <w:tc>
          <w:tcPr>
            <w:tcW w:w="3147" w:type="dxa"/>
            <w:vAlign w:val="center"/>
          </w:tcPr>
          <w:p w:rsidR="006F6E5D" w:rsidRPr="007B3C88" w:rsidRDefault="006F6E5D" w:rsidP="006F6E5D">
            <w:pPr>
              <w:spacing w:line="276" w:lineRule="auto"/>
              <w:jc w:val="center"/>
              <w:rPr>
                <w:rFonts w:ascii="Times New Roman" w:eastAsia="Verdana" w:hAnsi="Times New Roman" w:cs="Times New Roman"/>
                <w:color w:val="000000"/>
                <w:spacing w:val="-9"/>
                <w:sz w:val="24"/>
                <w:szCs w:val="24"/>
                <w:lang w:val="uk-UA"/>
              </w:rPr>
            </w:pPr>
            <w:r w:rsidRPr="007B3C88">
              <w:rPr>
                <w:rFonts w:ascii="Times New Roman" w:eastAsia="Verdana" w:hAnsi="Times New Roman" w:cs="Times New Roman"/>
                <w:color w:val="000000"/>
                <w:spacing w:val="-9"/>
                <w:sz w:val="24"/>
                <w:szCs w:val="24"/>
                <w:lang w:val="uk-UA"/>
              </w:rPr>
              <w:t>201</w:t>
            </w:r>
            <w:r>
              <w:rPr>
                <w:rFonts w:ascii="Times New Roman" w:eastAsia="Verdana" w:hAnsi="Times New Roman" w:cs="Times New Roman"/>
                <w:color w:val="000000"/>
                <w:spacing w:val="-9"/>
                <w:sz w:val="24"/>
                <w:szCs w:val="24"/>
                <w:lang w:val="uk-UA"/>
              </w:rPr>
              <w:t>9</w:t>
            </w:r>
            <w:r w:rsidRPr="007B3C88">
              <w:rPr>
                <w:rFonts w:ascii="Times New Roman" w:eastAsia="Verdana" w:hAnsi="Times New Roman" w:cs="Times New Roman"/>
                <w:color w:val="000000"/>
                <w:spacing w:val="-9"/>
                <w:sz w:val="24"/>
                <w:szCs w:val="24"/>
                <w:lang w:val="uk-UA"/>
              </w:rPr>
              <w:t xml:space="preserve"> рік</w:t>
            </w:r>
          </w:p>
        </w:tc>
      </w:tr>
      <w:tr w:rsidR="006F6E5D" w:rsidRPr="007B3C88" w:rsidTr="00EA452C">
        <w:tc>
          <w:tcPr>
            <w:tcW w:w="3220" w:type="dxa"/>
            <w:vAlign w:val="center"/>
          </w:tcPr>
          <w:p w:rsidR="006F6E5D" w:rsidRPr="007B3C88" w:rsidRDefault="006F6E5D" w:rsidP="006F6E5D">
            <w:pPr>
              <w:tabs>
                <w:tab w:val="right" w:pos="2880"/>
              </w:tabs>
              <w:spacing w:before="16" w:line="282" w:lineRule="exact"/>
              <w:ind w:left="144"/>
              <w:jc w:val="center"/>
              <w:textAlignment w:val="baseline"/>
              <w:rPr>
                <w:rFonts w:ascii="Times New Roman" w:eastAsia="Verdana" w:hAnsi="Times New Roman" w:cs="Times New Roman"/>
                <w:color w:val="000000"/>
                <w:sz w:val="24"/>
                <w:szCs w:val="24"/>
                <w:lang w:val="uk-UA"/>
              </w:rPr>
            </w:pPr>
            <w:r w:rsidRPr="007B3C88">
              <w:rPr>
                <w:rFonts w:ascii="Times New Roman" w:eastAsia="Verdana" w:hAnsi="Times New Roman" w:cs="Times New Roman"/>
                <w:color w:val="000000"/>
                <w:spacing w:val="-9"/>
                <w:sz w:val="24"/>
                <w:szCs w:val="24"/>
                <w:lang w:val="uk-UA"/>
              </w:rPr>
              <w:t>Нездійснення доставки до суду обвинуваченого, який тримається під вартою</w:t>
            </w:r>
          </w:p>
        </w:tc>
        <w:tc>
          <w:tcPr>
            <w:tcW w:w="2842" w:type="dxa"/>
            <w:vAlign w:val="center"/>
          </w:tcPr>
          <w:p w:rsidR="006F6E5D" w:rsidRPr="007B3C88" w:rsidRDefault="006F6E5D" w:rsidP="006F6E5D">
            <w:pPr>
              <w:spacing w:line="276" w:lineRule="auto"/>
              <w:jc w:val="center"/>
              <w:rPr>
                <w:rFonts w:ascii="Times New Roman" w:eastAsia="Verdana" w:hAnsi="Times New Roman" w:cs="Times New Roman"/>
                <w:color w:val="000000"/>
                <w:spacing w:val="-9"/>
                <w:sz w:val="24"/>
                <w:szCs w:val="24"/>
                <w:lang w:val="uk-UA"/>
              </w:rPr>
            </w:pPr>
            <w:r w:rsidRPr="007B3C88">
              <w:rPr>
                <w:rFonts w:ascii="Times New Roman" w:eastAsia="Verdana" w:hAnsi="Times New Roman" w:cs="Times New Roman"/>
                <w:color w:val="000000"/>
                <w:spacing w:val="-9"/>
                <w:sz w:val="24"/>
                <w:szCs w:val="24"/>
                <w:lang w:val="uk-UA"/>
              </w:rPr>
              <w:t>5</w:t>
            </w:r>
          </w:p>
        </w:tc>
        <w:tc>
          <w:tcPr>
            <w:tcW w:w="3147" w:type="dxa"/>
            <w:vAlign w:val="center"/>
          </w:tcPr>
          <w:p w:rsidR="006F6E5D" w:rsidRPr="007B3C88" w:rsidRDefault="006F6E5D" w:rsidP="006F6E5D">
            <w:pPr>
              <w:spacing w:line="276" w:lineRule="auto"/>
              <w:jc w:val="center"/>
              <w:rPr>
                <w:rFonts w:ascii="Times New Roman" w:eastAsia="Verdana" w:hAnsi="Times New Roman" w:cs="Times New Roman"/>
                <w:color w:val="000000"/>
                <w:spacing w:val="-9"/>
                <w:sz w:val="24"/>
                <w:szCs w:val="24"/>
                <w:lang w:val="uk-UA"/>
              </w:rPr>
            </w:pPr>
            <w:r w:rsidRPr="007B3C88">
              <w:rPr>
                <w:rFonts w:ascii="Times New Roman" w:eastAsia="Verdana" w:hAnsi="Times New Roman" w:cs="Times New Roman"/>
                <w:color w:val="000000"/>
                <w:spacing w:val="-9"/>
                <w:sz w:val="24"/>
                <w:szCs w:val="24"/>
                <w:lang w:val="uk-UA"/>
              </w:rPr>
              <w:t>5</w:t>
            </w:r>
          </w:p>
        </w:tc>
      </w:tr>
      <w:tr w:rsidR="006F6E5D" w:rsidRPr="007B3C88" w:rsidTr="00EA452C">
        <w:tc>
          <w:tcPr>
            <w:tcW w:w="3220" w:type="dxa"/>
            <w:vAlign w:val="center"/>
          </w:tcPr>
          <w:p w:rsidR="006F6E5D" w:rsidRPr="007B3C88" w:rsidRDefault="006F6E5D" w:rsidP="006F6E5D">
            <w:pPr>
              <w:spacing w:line="273" w:lineRule="exact"/>
              <w:ind w:left="108"/>
              <w:jc w:val="center"/>
              <w:textAlignment w:val="baseline"/>
              <w:rPr>
                <w:rFonts w:ascii="Times New Roman" w:eastAsia="Verdana" w:hAnsi="Times New Roman" w:cs="Times New Roman"/>
                <w:color w:val="000000"/>
                <w:sz w:val="24"/>
                <w:szCs w:val="24"/>
                <w:lang w:val="uk-UA"/>
              </w:rPr>
            </w:pPr>
            <w:r w:rsidRPr="007B3C88">
              <w:rPr>
                <w:rFonts w:ascii="Times New Roman" w:eastAsia="Verdana" w:hAnsi="Times New Roman" w:cs="Times New Roman"/>
                <w:color w:val="000000"/>
                <w:sz w:val="24"/>
                <w:szCs w:val="24"/>
                <w:lang w:val="uk-UA"/>
              </w:rPr>
              <w:t xml:space="preserve">Неприбуття </w:t>
            </w:r>
            <w:r w:rsidRPr="007B3C88">
              <w:rPr>
                <w:rFonts w:ascii="Times New Roman" w:eastAsia="Verdana" w:hAnsi="Times New Roman" w:cs="Times New Roman"/>
                <w:color w:val="000000"/>
                <w:sz w:val="24"/>
                <w:szCs w:val="24"/>
                <w:lang w:val="uk-UA"/>
              </w:rPr>
              <w:br/>
              <w:t>обвинуваченого</w:t>
            </w:r>
          </w:p>
        </w:tc>
        <w:tc>
          <w:tcPr>
            <w:tcW w:w="2842" w:type="dxa"/>
            <w:vAlign w:val="center"/>
          </w:tcPr>
          <w:p w:rsidR="006F6E5D" w:rsidRPr="007B3C88" w:rsidRDefault="006F6E5D" w:rsidP="006F6E5D">
            <w:pPr>
              <w:spacing w:line="276" w:lineRule="auto"/>
              <w:jc w:val="center"/>
              <w:rPr>
                <w:rFonts w:ascii="Times New Roman" w:eastAsia="Verdana" w:hAnsi="Times New Roman" w:cs="Times New Roman"/>
                <w:color w:val="000000"/>
                <w:spacing w:val="-9"/>
                <w:sz w:val="24"/>
                <w:szCs w:val="24"/>
                <w:lang w:val="uk-UA"/>
              </w:rPr>
            </w:pPr>
            <w:r w:rsidRPr="007B3C88">
              <w:rPr>
                <w:rFonts w:ascii="Times New Roman" w:eastAsia="Verdana" w:hAnsi="Times New Roman" w:cs="Times New Roman"/>
                <w:color w:val="000000"/>
                <w:spacing w:val="-9"/>
                <w:sz w:val="24"/>
                <w:szCs w:val="24"/>
                <w:lang w:val="uk-UA"/>
              </w:rPr>
              <w:t>18</w:t>
            </w:r>
          </w:p>
        </w:tc>
        <w:tc>
          <w:tcPr>
            <w:tcW w:w="3147" w:type="dxa"/>
            <w:vAlign w:val="center"/>
          </w:tcPr>
          <w:p w:rsidR="006F6E5D" w:rsidRPr="007B3C88" w:rsidRDefault="006F6E5D" w:rsidP="006F6E5D">
            <w:pPr>
              <w:spacing w:line="276" w:lineRule="auto"/>
              <w:jc w:val="center"/>
              <w:rPr>
                <w:rFonts w:ascii="Times New Roman" w:eastAsia="Verdana" w:hAnsi="Times New Roman" w:cs="Times New Roman"/>
                <w:color w:val="000000"/>
                <w:spacing w:val="-9"/>
                <w:sz w:val="24"/>
                <w:szCs w:val="24"/>
                <w:lang w:val="uk-UA"/>
              </w:rPr>
            </w:pPr>
            <w:r>
              <w:rPr>
                <w:rFonts w:ascii="Times New Roman" w:eastAsia="Verdana" w:hAnsi="Times New Roman" w:cs="Times New Roman"/>
                <w:color w:val="000000"/>
                <w:spacing w:val="-9"/>
                <w:sz w:val="24"/>
                <w:szCs w:val="24"/>
                <w:lang w:val="uk-UA"/>
              </w:rPr>
              <w:t>12</w:t>
            </w:r>
          </w:p>
        </w:tc>
      </w:tr>
      <w:tr w:rsidR="006F6E5D" w:rsidRPr="007B3C88" w:rsidTr="00EA452C">
        <w:tc>
          <w:tcPr>
            <w:tcW w:w="3220" w:type="dxa"/>
            <w:vAlign w:val="center"/>
          </w:tcPr>
          <w:p w:rsidR="006F6E5D" w:rsidRPr="007B3C88" w:rsidRDefault="006F6E5D" w:rsidP="006F6E5D">
            <w:pPr>
              <w:spacing w:line="273" w:lineRule="exact"/>
              <w:ind w:left="125"/>
              <w:jc w:val="center"/>
              <w:textAlignment w:val="baseline"/>
              <w:rPr>
                <w:rFonts w:ascii="Times New Roman" w:eastAsia="Verdana" w:hAnsi="Times New Roman" w:cs="Times New Roman"/>
                <w:color w:val="000000"/>
                <w:sz w:val="24"/>
                <w:szCs w:val="24"/>
                <w:lang w:val="uk-UA"/>
              </w:rPr>
            </w:pPr>
            <w:r w:rsidRPr="007B3C88">
              <w:rPr>
                <w:rFonts w:ascii="Times New Roman" w:eastAsia="Verdana" w:hAnsi="Times New Roman" w:cs="Times New Roman"/>
                <w:color w:val="000000"/>
                <w:sz w:val="24"/>
                <w:szCs w:val="24"/>
                <w:lang w:val="uk-UA"/>
              </w:rPr>
              <w:t>Хвороба обвинуваченого</w:t>
            </w:r>
          </w:p>
        </w:tc>
        <w:tc>
          <w:tcPr>
            <w:tcW w:w="2842" w:type="dxa"/>
            <w:vAlign w:val="center"/>
          </w:tcPr>
          <w:p w:rsidR="006F6E5D" w:rsidRPr="007B3C88" w:rsidRDefault="006F6E5D" w:rsidP="006F6E5D">
            <w:pPr>
              <w:spacing w:line="276" w:lineRule="auto"/>
              <w:jc w:val="center"/>
              <w:rPr>
                <w:rFonts w:ascii="Times New Roman" w:eastAsia="Verdana" w:hAnsi="Times New Roman" w:cs="Times New Roman"/>
                <w:color w:val="000000"/>
                <w:spacing w:val="-9"/>
                <w:sz w:val="24"/>
                <w:szCs w:val="24"/>
                <w:lang w:val="uk-UA"/>
              </w:rPr>
            </w:pPr>
            <w:r w:rsidRPr="007B3C88">
              <w:rPr>
                <w:rFonts w:ascii="Times New Roman" w:eastAsia="Verdana" w:hAnsi="Times New Roman" w:cs="Times New Roman"/>
                <w:color w:val="000000"/>
                <w:spacing w:val="-9"/>
                <w:sz w:val="24"/>
                <w:szCs w:val="24"/>
                <w:lang w:val="uk-UA"/>
              </w:rPr>
              <w:t>3</w:t>
            </w:r>
          </w:p>
        </w:tc>
        <w:tc>
          <w:tcPr>
            <w:tcW w:w="3147" w:type="dxa"/>
            <w:vAlign w:val="center"/>
          </w:tcPr>
          <w:p w:rsidR="006F6E5D" w:rsidRPr="007B3C88" w:rsidRDefault="006F6E5D" w:rsidP="006F6E5D">
            <w:pPr>
              <w:spacing w:line="276" w:lineRule="auto"/>
              <w:jc w:val="center"/>
              <w:rPr>
                <w:rFonts w:ascii="Times New Roman" w:eastAsia="Verdana" w:hAnsi="Times New Roman" w:cs="Times New Roman"/>
                <w:color w:val="000000"/>
                <w:spacing w:val="-9"/>
                <w:sz w:val="24"/>
                <w:szCs w:val="24"/>
                <w:lang w:val="uk-UA"/>
              </w:rPr>
            </w:pPr>
            <w:r>
              <w:rPr>
                <w:rFonts w:ascii="Times New Roman" w:eastAsia="Verdana" w:hAnsi="Times New Roman" w:cs="Times New Roman"/>
                <w:color w:val="000000"/>
                <w:spacing w:val="-9"/>
                <w:sz w:val="24"/>
                <w:szCs w:val="24"/>
                <w:lang w:val="uk-UA"/>
              </w:rPr>
              <w:t>0</w:t>
            </w:r>
          </w:p>
        </w:tc>
      </w:tr>
      <w:tr w:rsidR="006F6E5D" w:rsidRPr="007B3C88" w:rsidTr="00EA452C">
        <w:tc>
          <w:tcPr>
            <w:tcW w:w="3220" w:type="dxa"/>
            <w:vAlign w:val="center"/>
          </w:tcPr>
          <w:p w:rsidR="006F6E5D" w:rsidRPr="007B3C88" w:rsidRDefault="006F6E5D" w:rsidP="006F6E5D">
            <w:pPr>
              <w:spacing w:line="264" w:lineRule="exact"/>
              <w:ind w:left="125"/>
              <w:jc w:val="center"/>
              <w:textAlignment w:val="baseline"/>
              <w:rPr>
                <w:rFonts w:ascii="Times New Roman" w:eastAsia="Verdana" w:hAnsi="Times New Roman" w:cs="Times New Roman"/>
                <w:color w:val="000000"/>
                <w:sz w:val="24"/>
                <w:szCs w:val="24"/>
                <w:lang w:val="uk-UA"/>
              </w:rPr>
            </w:pPr>
            <w:r w:rsidRPr="007B3C88">
              <w:rPr>
                <w:rFonts w:ascii="Times New Roman" w:eastAsia="Verdana" w:hAnsi="Times New Roman" w:cs="Times New Roman"/>
                <w:color w:val="000000"/>
                <w:sz w:val="24"/>
                <w:szCs w:val="24"/>
                <w:lang w:val="uk-UA"/>
              </w:rPr>
              <w:t>Неприбуття прокурора</w:t>
            </w:r>
          </w:p>
        </w:tc>
        <w:tc>
          <w:tcPr>
            <w:tcW w:w="2842" w:type="dxa"/>
            <w:vAlign w:val="center"/>
          </w:tcPr>
          <w:p w:rsidR="006F6E5D" w:rsidRPr="007B3C88" w:rsidRDefault="00455615" w:rsidP="006F6E5D">
            <w:pPr>
              <w:spacing w:line="276" w:lineRule="auto"/>
              <w:jc w:val="center"/>
              <w:rPr>
                <w:rFonts w:ascii="Times New Roman" w:eastAsia="Verdana" w:hAnsi="Times New Roman" w:cs="Times New Roman"/>
                <w:color w:val="000000"/>
                <w:spacing w:val="-9"/>
                <w:sz w:val="24"/>
                <w:szCs w:val="24"/>
                <w:lang w:val="uk-UA"/>
              </w:rPr>
            </w:pPr>
            <w:r>
              <w:rPr>
                <w:rFonts w:ascii="Times New Roman" w:eastAsia="Verdana" w:hAnsi="Times New Roman" w:cs="Times New Roman"/>
                <w:color w:val="000000"/>
                <w:spacing w:val="-9"/>
                <w:sz w:val="24"/>
                <w:szCs w:val="24"/>
                <w:lang w:val="uk-UA"/>
              </w:rPr>
              <w:t>0</w:t>
            </w:r>
          </w:p>
        </w:tc>
        <w:tc>
          <w:tcPr>
            <w:tcW w:w="3147" w:type="dxa"/>
            <w:vAlign w:val="center"/>
          </w:tcPr>
          <w:p w:rsidR="006F6E5D" w:rsidRPr="007B3C88" w:rsidRDefault="00455615" w:rsidP="006F6E5D">
            <w:pPr>
              <w:spacing w:line="276" w:lineRule="auto"/>
              <w:jc w:val="center"/>
              <w:rPr>
                <w:rFonts w:ascii="Times New Roman" w:eastAsia="Verdana" w:hAnsi="Times New Roman" w:cs="Times New Roman"/>
                <w:color w:val="000000"/>
                <w:spacing w:val="-9"/>
                <w:sz w:val="24"/>
                <w:szCs w:val="24"/>
                <w:lang w:val="uk-UA"/>
              </w:rPr>
            </w:pPr>
            <w:r>
              <w:rPr>
                <w:rFonts w:ascii="Times New Roman" w:eastAsia="Verdana" w:hAnsi="Times New Roman" w:cs="Times New Roman"/>
                <w:color w:val="000000"/>
                <w:spacing w:val="-9"/>
                <w:sz w:val="24"/>
                <w:szCs w:val="24"/>
                <w:lang w:val="uk-UA"/>
              </w:rPr>
              <w:t>1</w:t>
            </w:r>
          </w:p>
        </w:tc>
      </w:tr>
      <w:tr w:rsidR="006F6E5D" w:rsidRPr="007B3C88" w:rsidTr="00EA452C">
        <w:tc>
          <w:tcPr>
            <w:tcW w:w="3220" w:type="dxa"/>
            <w:vAlign w:val="center"/>
          </w:tcPr>
          <w:p w:rsidR="006F6E5D" w:rsidRPr="007B3C88" w:rsidRDefault="006F6E5D" w:rsidP="006F6E5D">
            <w:pPr>
              <w:spacing w:line="276" w:lineRule="auto"/>
              <w:jc w:val="center"/>
              <w:rPr>
                <w:rFonts w:ascii="Times New Roman" w:eastAsia="Verdana" w:hAnsi="Times New Roman" w:cs="Times New Roman"/>
                <w:color w:val="000000"/>
                <w:spacing w:val="-9"/>
                <w:sz w:val="24"/>
                <w:szCs w:val="24"/>
                <w:lang w:val="uk-UA"/>
              </w:rPr>
            </w:pPr>
            <w:r w:rsidRPr="007B3C88">
              <w:rPr>
                <w:rFonts w:ascii="Times New Roman" w:eastAsia="Verdana" w:hAnsi="Times New Roman" w:cs="Times New Roman"/>
                <w:color w:val="000000"/>
                <w:spacing w:val="-9"/>
                <w:sz w:val="24"/>
                <w:szCs w:val="24"/>
                <w:lang w:val="uk-UA"/>
              </w:rPr>
              <w:t>Неприбуття захисника</w:t>
            </w:r>
          </w:p>
        </w:tc>
        <w:tc>
          <w:tcPr>
            <w:tcW w:w="2842" w:type="dxa"/>
            <w:vAlign w:val="center"/>
          </w:tcPr>
          <w:p w:rsidR="006F6E5D" w:rsidRPr="007B3C88" w:rsidRDefault="006F6E5D" w:rsidP="006F6E5D">
            <w:pPr>
              <w:spacing w:line="276" w:lineRule="auto"/>
              <w:jc w:val="center"/>
              <w:rPr>
                <w:rFonts w:ascii="Times New Roman" w:eastAsia="Verdana" w:hAnsi="Times New Roman" w:cs="Times New Roman"/>
                <w:color w:val="000000"/>
                <w:spacing w:val="-9"/>
                <w:sz w:val="24"/>
                <w:szCs w:val="24"/>
                <w:lang w:val="uk-UA"/>
              </w:rPr>
            </w:pPr>
            <w:r w:rsidRPr="007B3C88">
              <w:rPr>
                <w:rFonts w:ascii="Times New Roman" w:eastAsia="Verdana" w:hAnsi="Times New Roman" w:cs="Times New Roman"/>
                <w:color w:val="000000"/>
                <w:spacing w:val="-9"/>
                <w:sz w:val="24"/>
                <w:szCs w:val="24"/>
                <w:lang w:val="uk-UA"/>
              </w:rPr>
              <w:t>4</w:t>
            </w:r>
          </w:p>
        </w:tc>
        <w:tc>
          <w:tcPr>
            <w:tcW w:w="3147" w:type="dxa"/>
            <w:vAlign w:val="center"/>
          </w:tcPr>
          <w:p w:rsidR="006F6E5D" w:rsidRPr="007B3C88" w:rsidRDefault="00455615" w:rsidP="006F6E5D">
            <w:pPr>
              <w:spacing w:line="276" w:lineRule="auto"/>
              <w:jc w:val="center"/>
              <w:rPr>
                <w:rFonts w:ascii="Times New Roman" w:eastAsia="Verdana" w:hAnsi="Times New Roman" w:cs="Times New Roman"/>
                <w:color w:val="000000"/>
                <w:spacing w:val="-9"/>
                <w:sz w:val="24"/>
                <w:szCs w:val="24"/>
                <w:lang w:val="uk-UA"/>
              </w:rPr>
            </w:pPr>
            <w:r>
              <w:rPr>
                <w:rFonts w:ascii="Times New Roman" w:eastAsia="Verdana" w:hAnsi="Times New Roman" w:cs="Times New Roman"/>
                <w:color w:val="000000"/>
                <w:spacing w:val="-9"/>
                <w:sz w:val="24"/>
                <w:szCs w:val="24"/>
                <w:lang w:val="uk-UA"/>
              </w:rPr>
              <w:t>10</w:t>
            </w:r>
          </w:p>
        </w:tc>
      </w:tr>
      <w:tr w:rsidR="006F6E5D" w:rsidRPr="007B3C88" w:rsidTr="00EA452C">
        <w:tc>
          <w:tcPr>
            <w:tcW w:w="3220" w:type="dxa"/>
            <w:vAlign w:val="center"/>
          </w:tcPr>
          <w:p w:rsidR="006F6E5D" w:rsidRPr="007B3C88" w:rsidRDefault="006F6E5D" w:rsidP="006F6E5D">
            <w:pPr>
              <w:spacing w:line="276" w:lineRule="auto"/>
              <w:jc w:val="center"/>
              <w:rPr>
                <w:rFonts w:ascii="Times New Roman" w:eastAsia="Verdana" w:hAnsi="Times New Roman" w:cs="Times New Roman"/>
                <w:color w:val="000000"/>
                <w:spacing w:val="-9"/>
                <w:sz w:val="24"/>
                <w:szCs w:val="24"/>
                <w:lang w:val="uk-UA"/>
              </w:rPr>
            </w:pPr>
            <w:r w:rsidRPr="007B3C88">
              <w:rPr>
                <w:rFonts w:ascii="Times New Roman" w:eastAsia="Verdana" w:hAnsi="Times New Roman" w:cs="Times New Roman"/>
                <w:color w:val="000000"/>
                <w:spacing w:val="-9"/>
                <w:sz w:val="24"/>
                <w:szCs w:val="24"/>
                <w:lang w:val="uk-UA"/>
              </w:rPr>
              <w:t>Неприбуття свідків, потерпілих</w:t>
            </w:r>
          </w:p>
        </w:tc>
        <w:tc>
          <w:tcPr>
            <w:tcW w:w="2842" w:type="dxa"/>
            <w:vAlign w:val="center"/>
          </w:tcPr>
          <w:p w:rsidR="006F6E5D" w:rsidRPr="007B3C88" w:rsidRDefault="006F6E5D" w:rsidP="006F6E5D">
            <w:pPr>
              <w:spacing w:line="276" w:lineRule="auto"/>
              <w:jc w:val="center"/>
              <w:rPr>
                <w:rFonts w:ascii="Times New Roman" w:eastAsia="Verdana" w:hAnsi="Times New Roman" w:cs="Times New Roman"/>
                <w:color w:val="000000"/>
                <w:spacing w:val="-9"/>
                <w:sz w:val="24"/>
                <w:szCs w:val="24"/>
                <w:lang w:val="uk-UA"/>
              </w:rPr>
            </w:pPr>
            <w:r w:rsidRPr="007B3C88">
              <w:rPr>
                <w:rFonts w:ascii="Times New Roman" w:eastAsia="Verdana" w:hAnsi="Times New Roman" w:cs="Times New Roman"/>
                <w:color w:val="000000"/>
                <w:spacing w:val="-9"/>
                <w:sz w:val="24"/>
                <w:szCs w:val="24"/>
                <w:lang w:val="uk-UA"/>
              </w:rPr>
              <w:t>17</w:t>
            </w:r>
          </w:p>
        </w:tc>
        <w:tc>
          <w:tcPr>
            <w:tcW w:w="3147" w:type="dxa"/>
            <w:vAlign w:val="center"/>
          </w:tcPr>
          <w:p w:rsidR="006F6E5D" w:rsidRPr="007B3C88" w:rsidRDefault="00455615" w:rsidP="006F6E5D">
            <w:pPr>
              <w:spacing w:line="276" w:lineRule="auto"/>
              <w:jc w:val="center"/>
              <w:rPr>
                <w:rFonts w:ascii="Times New Roman" w:eastAsia="Verdana" w:hAnsi="Times New Roman" w:cs="Times New Roman"/>
                <w:color w:val="000000"/>
                <w:spacing w:val="-9"/>
                <w:sz w:val="24"/>
                <w:szCs w:val="24"/>
                <w:lang w:val="uk-UA"/>
              </w:rPr>
            </w:pPr>
            <w:r>
              <w:rPr>
                <w:rFonts w:ascii="Times New Roman" w:eastAsia="Verdana" w:hAnsi="Times New Roman" w:cs="Times New Roman"/>
                <w:color w:val="000000"/>
                <w:spacing w:val="-9"/>
                <w:sz w:val="24"/>
                <w:szCs w:val="24"/>
                <w:lang w:val="uk-UA"/>
              </w:rPr>
              <w:t>15</w:t>
            </w:r>
          </w:p>
        </w:tc>
      </w:tr>
      <w:tr w:rsidR="006F6E5D" w:rsidRPr="007B3C88" w:rsidTr="00EA452C">
        <w:tc>
          <w:tcPr>
            <w:tcW w:w="3220" w:type="dxa"/>
            <w:vAlign w:val="center"/>
          </w:tcPr>
          <w:p w:rsidR="006F6E5D" w:rsidRPr="007B3C88" w:rsidRDefault="006F6E5D" w:rsidP="006F6E5D">
            <w:pPr>
              <w:spacing w:line="276" w:lineRule="auto"/>
              <w:jc w:val="center"/>
              <w:rPr>
                <w:rFonts w:ascii="Times New Roman" w:eastAsia="Verdana" w:hAnsi="Times New Roman" w:cs="Times New Roman"/>
                <w:color w:val="000000"/>
                <w:spacing w:val="-9"/>
                <w:sz w:val="24"/>
                <w:szCs w:val="24"/>
                <w:lang w:val="uk-UA"/>
              </w:rPr>
            </w:pPr>
            <w:r w:rsidRPr="007B3C88">
              <w:rPr>
                <w:rFonts w:ascii="Times New Roman" w:eastAsia="Verdana" w:hAnsi="Times New Roman" w:cs="Times New Roman"/>
                <w:color w:val="000000"/>
                <w:spacing w:val="-9"/>
                <w:sz w:val="24"/>
                <w:szCs w:val="24"/>
                <w:lang w:val="uk-UA"/>
              </w:rPr>
              <w:t>Неприбуття інших учасників кримінального провадження</w:t>
            </w:r>
          </w:p>
        </w:tc>
        <w:tc>
          <w:tcPr>
            <w:tcW w:w="2842" w:type="dxa"/>
            <w:vAlign w:val="center"/>
          </w:tcPr>
          <w:p w:rsidR="006F6E5D" w:rsidRPr="007B3C88" w:rsidRDefault="006F6E5D" w:rsidP="006F6E5D">
            <w:pPr>
              <w:spacing w:line="276" w:lineRule="auto"/>
              <w:jc w:val="center"/>
              <w:rPr>
                <w:rFonts w:ascii="Times New Roman" w:eastAsia="Verdana" w:hAnsi="Times New Roman" w:cs="Times New Roman"/>
                <w:color w:val="000000"/>
                <w:spacing w:val="-9"/>
                <w:sz w:val="24"/>
                <w:szCs w:val="24"/>
                <w:lang w:val="uk-UA"/>
              </w:rPr>
            </w:pPr>
            <w:r w:rsidRPr="007B3C88">
              <w:rPr>
                <w:rFonts w:ascii="Times New Roman" w:eastAsia="Verdana" w:hAnsi="Times New Roman" w:cs="Times New Roman"/>
                <w:color w:val="000000"/>
                <w:spacing w:val="-9"/>
                <w:sz w:val="24"/>
                <w:szCs w:val="24"/>
                <w:lang w:val="uk-UA"/>
              </w:rPr>
              <w:t>1</w:t>
            </w:r>
          </w:p>
        </w:tc>
        <w:tc>
          <w:tcPr>
            <w:tcW w:w="3147" w:type="dxa"/>
            <w:vAlign w:val="center"/>
          </w:tcPr>
          <w:p w:rsidR="006F6E5D" w:rsidRPr="007B3C88" w:rsidRDefault="00455615" w:rsidP="006F6E5D">
            <w:pPr>
              <w:spacing w:line="276" w:lineRule="auto"/>
              <w:jc w:val="center"/>
              <w:rPr>
                <w:rFonts w:ascii="Times New Roman" w:eastAsia="Verdana" w:hAnsi="Times New Roman" w:cs="Times New Roman"/>
                <w:color w:val="000000"/>
                <w:spacing w:val="-9"/>
                <w:sz w:val="24"/>
                <w:szCs w:val="24"/>
                <w:lang w:val="uk-UA"/>
              </w:rPr>
            </w:pPr>
            <w:r>
              <w:rPr>
                <w:rFonts w:ascii="Times New Roman" w:eastAsia="Verdana" w:hAnsi="Times New Roman" w:cs="Times New Roman"/>
                <w:color w:val="000000"/>
                <w:spacing w:val="-9"/>
                <w:sz w:val="24"/>
                <w:szCs w:val="24"/>
                <w:lang w:val="uk-UA"/>
              </w:rPr>
              <w:t>0</w:t>
            </w:r>
          </w:p>
        </w:tc>
      </w:tr>
      <w:tr w:rsidR="006F6E5D" w:rsidRPr="007B3C88" w:rsidTr="00EA452C">
        <w:tc>
          <w:tcPr>
            <w:tcW w:w="3220" w:type="dxa"/>
            <w:vAlign w:val="center"/>
          </w:tcPr>
          <w:p w:rsidR="006F6E5D" w:rsidRPr="007B3C88" w:rsidRDefault="006F6E5D" w:rsidP="006F6E5D">
            <w:pPr>
              <w:spacing w:line="276" w:lineRule="auto"/>
              <w:jc w:val="center"/>
              <w:rPr>
                <w:rFonts w:ascii="Times New Roman" w:eastAsia="Verdana" w:hAnsi="Times New Roman" w:cs="Times New Roman"/>
                <w:color w:val="000000"/>
                <w:spacing w:val="-9"/>
                <w:sz w:val="24"/>
                <w:szCs w:val="24"/>
                <w:lang w:val="uk-UA"/>
              </w:rPr>
            </w:pPr>
            <w:r w:rsidRPr="007B3C88">
              <w:rPr>
                <w:rFonts w:ascii="Times New Roman" w:eastAsia="Verdana" w:hAnsi="Times New Roman" w:cs="Times New Roman"/>
                <w:color w:val="000000"/>
                <w:spacing w:val="-9"/>
                <w:sz w:val="24"/>
                <w:szCs w:val="24"/>
                <w:lang w:val="uk-UA"/>
              </w:rPr>
              <w:t>Інші підстави</w:t>
            </w:r>
          </w:p>
        </w:tc>
        <w:tc>
          <w:tcPr>
            <w:tcW w:w="2842" w:type="dxa"/>
            <w:vAlign w:val="center"/>
          </w:tcPr>
          <w:p w:rsidR="006F6E5D" w:rsidRPr="007B3C88" w:rsidRDefault="006F6E5D" w:rsidP="006F6E5D">
            <w:pPr>
              <w:spacing w:line="276" w:lineRule="auto"/>
              <w:jc w:val="center"/>
              <w:rPr>
                <w:rFonts w:ascii="Times New Roman" w:eastAsia="Verdana" w:hAnsi="Times New Roman" w:cs="Times New Roman"/>
                <w:color w:val="000000"/>
                <w:spacing w:val="-9"/>
                <w:sz w:val="24"/>
                <w:szCs w:val="24"/>
                <w:lang w:val="uk-UA"/>
              </w:rPr>
            </w:pPr>
            <w:r w:rsidRPr="007B3C88">
              <w:rPr>
                <w:rFonts w:ascii="Times New Roman" w:eastAsia="Verdana" w:hAnsi="Times New Roman" w:cs="Times New Roman"/>
                <w:color w:val="000000"/>
                <w:spacing w:val="-9"/>
                <w:sz w:val="24"/>
                <w:szCs w:val="24"/>
                <w:lang w:val="uk-UA"/>
              </w:rPr>
              <w:t>63</w:t>
            </w:r>
          </w:p>
        </w:tc>
        <w:tc>
          <w:tcPr>
            <w:tcW w:w="3147" w:type="dxa"/>
            <w:vAlign w:val="center"/>
          </w:tcPr>
          <w:p w:rsidR="006F6E5D" w:rsidRPr="007B3C88" w:rsidRDefault="00455615" w:rsidP="006F6E5D">
            <w:pPr>
              <w:spacing w:line="276" w:lineRule="auto"/>
              <w:jc w:val="center"/>
              <w:rPr>
                <w:rFonts w:ascii="Times New Roman" w:eastAsia="Verdana" w:hAnsi="Times New Roman" w:cs="Times New Roman"/>
                <w:color w:val="000000"/>
                <w:spacing w:val="-9"/>
                <w:sz w:val="24"/>
                <w:szCs w:val="24"/>
                <w:lang w:val="uk-UA"/>
              </w:rPr>
            </w:pPr>
            <w:r>
              <w:rPr>
                <w:rFonts w:ascii="Times New Roman" w:eastAsia="Verdana" w:hAnsi="Times New Roman" w:cs="Times New Roman"/>
                <w:color w:val="000000"/>
                <w:spacing w:val="-9"/>
                <w:sz w:val="24"/>
                <w:szCs w:val="24"/>
                <w:lang w:val="uk-UA"/>
              </w:rPr>
              <w:t>80</w:t>
            </w:r>
          </w:p>
        </w:tc>
      </w:tr>
    </w:tbl>
    <w:p w:rsidR="007B3C88" w:rsidRPr="007B3C88" w:rsidRDefault="007B3C88" w:rsidP="007B3C88">
      <w:pPr>
        <w:ind w:firstLine="851"/>
        <w:jc w:val="both"/>
        <w:rPr>
          <w:rFonts w:ascii="Times New Roman" w:eastAsia="Verdana" w:hAnsi="Times New Roman" w:cs="Times New Roman"/>
          <w:color w:val="000000"/>
          <w:spacing w:val="-9"/>
          <w:sz w:val="28"/>
          <w:szCs w:val="28"/>
          <w:lang w:val="uk-UA"/>
        </w:rPr>
      </w:pPr>
    </w:p>
    <w:p w:rsidR="007B3C88" w:rsidRPr="007B3C88" w:rsidRDefault="007B3C88" w:rsidP="007B3C88">
      <w:pPr>
        <w:ind w:firstLine="851"/>
        <w:jc w:val="both"/>
        <w:rPr>
          <w:rFonts w:ascii="Times New Roman" w:eastAsia="Verdana" w:hAnsi="Times New Roman" w:cs="Times New Roman"/>
          <w:color w:val="000000"/>
          <w:spacing w:val="-9"/>
          <w:sz w:val="28"/>
          <w:szCs w:val="28"/>
          <w:lang w:val="uk-UA"/>
        </w:rPr>
      </w:pPr>
      <w:r w:rsidRPr="007B3C88">
        <w:rPr>
          <w:rFonts w:ascii="Times New Roman" w:eastAsia="Verdana" w:hAnsi="Times New Roman" w:cs="Times New Roman"/>
          <w:color w:val="000000"/>
          <w:spacing w:val="-9"/>
          <w:sz w:val="28"/>
          <w:szCs w:val="28"/>
          <w:lang w:val="uk-UA"/>
        </w:rPr>
        <w:t>Усього розглянуто судових справ і матеріалів за 201</w:t>
      </w:r>
      <w:r w:rsidR="00455615">
        <w:rPr>
          <w:rFonts w:ascii="Times New Roman" w:eastAsia="Verdana" w:hAnsi="Times New Roman" w:cs="Times New Roman"/>
          <w:color w:val="000000"/>
          <w:spacing w:val="-9"/>
          <w:sz w:val="28"/>
          <w:szCs w:val="28"/>
          <w:lang w:val="uk-UA"/>
        </w:rPr>
        <w:t>9</w:t>
      </w:r>
      <w:r w:rsidRPr="007B3C88">
        <w:rPr>
          <w:rFonts w:ascii="Times New Roman" w:eastAsia="Verdana" w:hAnsi="Times New Roman" w:cs="Times New Roman"/>
          <w:color w:val="000000"/>
          <w:spacing w:val="-9"/>
          <w:sz w:val="28"/>
          <w:szCs w:val="28"/>
          <w:lang w:val="uk-UA"/>
        </w:rPr>
        <w:t xml:space="preserve"> рік </w:t>
      </w:r>
      <w:r w:rsidR="00455615">
        <w:rPr>
          <w:rFonts w:ascii="Times New Roman" w:eastAsia="Verdana" w:hAnsi="Times New Roman" w:cs="Times New Roman"/>
          <w:color w:val="000000"/>
          <w:spacing w:val="-9"/>
          <w:sz w:val="28"/>
          <w:szCs w:val="28"/>
          <w:lang w:val="uk-UA"/>
        </w:rPr>
        <w:t>122</w:t>
      </w:r>
      <w:r w:rsidRPr="007B3C88">
        <w:rPr>
          <w:rFonts w:ascii="Times New Roman" w:eastAsia="Verdana" w:hAnsi="Times New Roman" w:cs="Times New Roman"/>
          <w:color w:val="000000"/>
          <w:spacing w:val="-9"/>
          <w:sz w:val="28"/>
          <w:szCs w:val="28"/>
          <w:lang w:val="uk-UA"/>
        </w:rPr>
        <w:t>, у тому числі:</w:t>
      </w:r>
    </w:p>
    <w:p w:rsidR="007B3C88" w:rsidRPr="007B3C88" w:rsidRDefault="007B3C88" w:rsidP="007B3C88">
      <w:pPr>
        <w:pStyle w:val="a8"/>
        <w:numPr>
          <w:ilvl w:val="0"/>
          <w:numId w:val="2"/>
        </w:numPr>
        <w:spacing w:after="0"/>
        <w:jc w:val="both"/>
        <w:rPr>
          <w:rFonts w:ascii="Times New Roman" w:eastAsia="Verdana" w:hAnsi="Times New Roman" w:cs="Times New Roman"/>
          <w:color w:val="000000"/>
          <w:spacing w:val="-9"/>
          <w:sz w:val="28"/>
          <w:szCs w:val="28"/>
          <w:lang w:val="uk-UA"/>
        </w:rPr>
      </w:pPr>
      <w:r w:rsidRPr="007B3C88">
        <w:rPr>
          <w:rFonts w:ascii="Times New Roman" w:eastAsia="Verdana" w:hAnsi="Times New Roman" w:cs="Times New Roman"/>
          <w:color w:val="000000"/>
          <w:spacing w:val="-9"/>
          <w:sz w:val="28"/>
          <w:szCs w:val="28"/>
          <w:lang w:val="uk-UA"/>
        </w:rPr>
        <w:lastRenderedPageBreak/>
        <w:t xml:space="preserve">з постановленням вироку –  </w:t>
      </w:r>
      <w:r w:rsidR="00455615">
        <w:rPr>
          <w:rFonts w:ascii="Times New Roman" w:eastAsia="Verdana" w:hAnsi="Times New Roman" w:cs="Times New Roman"/>
          <w:color w:val="000000"/>
          <w:spacing w:val="-9"/>
          <w:sz w:val="28"/>
          <w:szCs w:val="28"/>
          <w:lang w:val="uk-UA"/>
        </w:rPr>
        <w:t>33</w:t>
      </w:r>
      <w:r w:rsidRPr="007B3C88">
        <w:rPr>
          <w:rFonts w:ascii="Times New Roman" w:eastAsia="Verdana" w:hAnsi="Times New Roman" w:cs="Times New Roman"/>
          <w:color w:val="000000"/>
          <w:spacing w:val="-9"/>
          <w:sz w:val="28"/>
          <w:szCs w:val="28"/>
          <w:lang w:val="uk-UA"/>
        </w:rPr>
        <w:t xml:space="preserve"> справ</w:t>
      </w:r>
      <w:r w:rsidR="00455615">
        <w:rPr>
          <w:rFonts w:ascii="Times New Roman" w:eastAsia="Verdana" w:hAnsi="Times New Roman" w:cs="Times New Roman"/>
          <w:color w:val="000000"/>
          <w:spacing w:val="-9"/>
          <w:sz w:val="28"/>
          <w:szCs w:val="28"/>
          <w:lang w:val="uk-UA"/>
        </w:rPr>
        <w:t>и</w:t>
      </w:r>
      <w:r w:rsidRPr="007B3C88">
        <w:rPr>
          <w:rFonts w:ascii="Times New Roman" w:eastAsia="Verdana" w:hAnsi="Times New Roman" w:cs="Times New Roman"/>
          <w:color w:val="000000"/>
          <w:spacing w:val="-9"/>
          <w:sz w:val="28"/>
          <w:szCs w:val="28"/>
          <w:lang w:val="uk-UA"/>
        </w:rPr>
        <w:t xml:space="preserve">, або </w:t>
      </w:r>
      <w:r w:rsidR="00455615">
        <w:rPr>
          <w:rFonts w:ascii="Times New Roman" w:eastAsia="Verdana" w:hAnsi="Times New Roman" w:cs="Times New Roman"/>
          <w:color w:val="000000"/>
          <w:spacing w:val="-9"/>
          <w:sz w:val="28"/>
          <w:szCs w:val="28"/>
          <w:lang w:val="uk-UA"/>
        </w:rPr>
        <w:t>27,1</w:t>
      </w:r>
      <w:r w:rsidRPr="007B3C88">
        <w:rPr>
          <w:rFonts w:ascii="Times New Roman" w:eastAsia="Verdana" w:hAnsi="Times New Roman" w:cs="Times New Roman"/>
          <w:color w:val="000000"/>
          <w:spacing w:val="-9"/>
          <w:sz w:val="28"/>
          <w:szCs w:val="28"/>
          <w:lang w:val="uk-UA"/>
        </w:rPr>
        <w:t xml:space="preserve"> %;</w:t>
      </w:r>
    </w:p>
    <w:p w:rsidR="007B3C88" w:rsidRPr="007B3C88" w:rsidRDefault="007B3C88" w:rsidP="007B3C88">
      <w:pPr>
        <w:pStyle w:val="a8"/>
        <w:numPr>
          <w:ilvl w:val="0"/>
          <w:numId w:val="2"/>
        </w:numPr>
        <w:spacing w:after="0"/>
        <w:jc w:val="both"/>
        <w:rPr>
          <w:rFonts w:ascii="Times New Roman" w:eastAsia="Verdana" w:hAnsi="Times New Roman" w:cs="Times New Roman"/>
          <w:color w:val="000000"/>
          <w:spacing w:val="-9"/>
          <w:sz w:val="28"/>
          <w:szCs w:val="28"/>
          <w:lang w:val="uk-UA"/>
        </w:rPr>
      </w:pPr>
      <w:r w:rsidRPr="007B3C88">
        <w:rPr>
          <w:rFonts w:ascii="Times New Roman" w:eastAsia="Verdana" w:hAnsi="Times New Roman" w:cs="Times New Roman"/>
          <w:color w:val="000000"/>
          <w:spacing w:val="-9"/>
          <w:sz w:val="28"/>
          <w:szCs w:val="28"/>
          <w:lang w:val="uk-UA"/>
        </w:rPr>
        <w:t xml:space="preserve">з них із затвердженням угоди – </w:t>
      </w:r>
      <w:r w:rsidR="00455615">
        <w:rPr>
          <w:rFonts w:ascii="Times New Roman" w:eastAsia="Verdana" w:hAnsi="Times New Roman" w:cs="Times New Roman"/>
          <w:color w:val="000000"/>
          <w:spacing w:val="-9"/>
          <w:sz w:val="28"/>
          <w:szCs w:val="28"/>
          <w:lang w:val="uk-UA"/>
        </w:rPr>
        <w:t>5</w:t>
      </w:r>
      <w:r w:rsidRPr="007B3C88">
        <w:rPr>
          <w:rFonts w:ascii="Times New Roman" w:eastAsia="Verdana" w:hAnsi="Times New Roman" w:cs="Times New Roman"/>
          <w:color w:val="000000"/>
          <w:spacing w:val="-9"/>
          <w:sz w:val="28"/>
          <w:szCs w:val="28"/>
          <w:lang w:val="uk-UA"/>
        </w:rPr>
        <w:t xml:space="preserve"> справ, або </w:t>
      </w:r>
      <w:r w:rsidR="00455615">
        <w:rPr>
          <w:rFonts w:ascii="Times New Roman" w:eastAsia="Verdana" w:hAnsi="Times New Roman" w:cs="Times New Roman"/>
          <w:color w:val="000000"/>
          <w:spacing w:val="-9"/>
          <w:sz w:val="28"/>
          <w:szCs w:val="28"/>
          <w:lang w:val="uk-UA"/>
        </w:rPr>
        <w:t>4,1</w:t>
      </w:r>
      <w:r w:rsidRPr="007B3C88">
        <w:rPr>
          <w:rFonts w:ascii="Times New Roman" w:eastAsia="Verdana" w:hAnsi="Times New Roman" w:cs="Times New Roman"/>
          <w:color w:val="000000"/>
          <w:spacing w:val="-9"/>
          <w:sz w:val="28"/>
          <w:szCs w:val="28"/>
          <w:lang w:val="uk-UA"/>
        </w:rPr>
        <w:t>%,</w:t>
      </w:r>
    </w:p>
    <w:p w:rsidR="007B3C88" w:rsidRPr="007B3C88" w:rsidRDefault="007B3C88" w:rsidP="007B3C88">
      <w:pPr>
        <w:pStyle w:val="a8"/>
        <w:numPr>
          <w:ilvl w:val="0"/>
          <w:numId w:val="2"/>
        </w:numPr>
        <w:spacing w:after="0"/>
        <w:jc w:val="both"/>
        <w:rPr>
          <w:rFonts w:ascii="Times New Roman" w:eastAsia="Verdana" w:hAnsi="Times New Roman" w:cs="Times New Roman"/>
          <w:color w:val="000000"/>
          <w:spacing w:val="-9"/>
          <w:sz w:val="28"/>
          <w:szCs w:val="28"/>
          <w:lang w:val="uk-UA"/>
        </w:rPr>
      </w:pPr>
      <w:r w:rsidRPr="007B3C88">
        <w:rPr>
          <w:rFonts w:ascii="Times New Roman" w:eastAsia="Verdana" w:hAnsi="Times New Roman" w:cs="Times New Roman"/>
          <w:color w:val="000000"/>
          <w:spacing w:val="-9"/>
          <w:sz w:val="28"/>
          <w:szCs w:val="28"/>
          <w:lang w:val="uk-UA"/>
        </w:rPr>
        <w:t>закр</w:t>
      </w:r>
      <w:r w:rsidR="00455615">
        <w:rPr>
          <w:rFonts w:ascii="Times New Roman" w:eastAsia="Verdana" w:hAnsi="Times New Roman" w:cs="Times New Roman"/>
          <w:color w:val="000000"/>
          <w:spacing w:val="-9"/>
          <w:sz w:val="28"/>
          <w:szCs w:val="28"/>
          <w:lang w:val="uk-UA"/>
        </w:rPr>
        <w:t xml:space="preserve">ито кримінальне провадження – 3 </w:t>
      </w:r>
      <w:r w:rsidRPr="007B3C88">
        <w:rPr>
          <w:rFonts w:ascii="Times New Roman" w:eastAsia="Verdana" w:hAnsi="Times New Roman" w:cs="Times New Roman"/>
          <w:color w:val="000000"/>
          <w:spacing w:val="-9"/>
          <w:sz w:val="28"/>
          <w:szCs w:val="28"/>
          <w:lang w:val="uk-UA"/>
        </w:rPr>
        <w:t xml:space="preserve">справи, або </w:t>
      </w:r>
      <w:r w:rsidR="00455615">
        <w:rPr>
          <w:rFonts w:ascii="Times New Roman" w:eastAsia="Verdana" w:hAnsi="Times New Roman" w:cs="Times New Roman"/>
          <w:color w:val="000000"/>
          <w:spacing w:val="-9"/>
          <w:sz w:val="28"/>
          <w:szCs w:val="28"/>
          <w:lang w:val="uk-UA"/>
        </w:rPr>
        <w:t>2,5</w:t>
      </w:r>
      <w:r w:rsidRPr="007B3C88">
        <w:rPr>
          <w:rFonts w:ascii="Times New Roman" w:eastAsia="Verdana" w:hAnsi="Times New Roman" w:cs="Times New Roman"/>
          <w:color w:val="000000"/>
          <w:spacing w:val="-9"/>
          <w:sz w:val="28"/>
          <w:szCs w:val="28"/>
          <w:lang w:val="uk-UA"/>
        </w:rPr>
        <w:t>%;</w:t>
      </w:r>
    </w:p>
    <w:p w:rsidR="007B3C88" w:rsidRDefault="007B3C88" w:rsidP="007B3C88">
      <w:pPr>
        <w:pStyle w:val="a8"/>
        <w:numPr>
          <w:ilvl w:val="0"/>
          <w:numId w:val="2"/>
        </w:numPr>
        <w:spacing w:after="0"/>
        <w:jc w:val="both"/>
        <w:rPr>
          <w:rFonts w:ascii="Times New Roman" w:eastAsia="Verdana" w:hAnsi="Times New Roman" w:cs="Times New Roman"/>
          <w:color w:val="000000"/>
          <w:spacing w:val="-9"/>
          <w:sz w:val="28"/>
          <w:szCs w:val="28"/>
          <w:lang w:val="uk-UA"/>
        </w:rPr>
      </w:pPr>
      <w:r w:rsidRPr="007B3C88">
        <w:rPr>
          <w:rFonts w:ascii="Times New Roman" w:eastAsia="Verdana" w:hAnsi="Times New Roman" w:cs="Times New Roman"/>
          <w:color w:val="000000"/>
          <w:spacing w:val="-9"/>
          <w:sz w:val="28"/>
          <w:szCs w:val="28"/>
          <w:lang w:val="uk-UA"/>
        </w:rPr>
        <w:t>направлено для визначення підсудності –</w:t>
      </w:r>
      <w:r w:rsidR="00455615">
        <w:rPr>
          <w:rFonts w:ascii="Times New Roman" w:eastAsia="Verdana" w:hAnsi="Times New Roman" w:cs="Times New Roman"/>
          <w:color w:val="000000"/>
          <w:spacing w:val="-9"/>
          <w:sz w:val="28"/>
          <w:szCs w:val="28"/>
          <w:lang w:val="uk-UA"/>
        </w:rPr>
        <w:t xml:space="preserve"> 1</w:t>
      </w:r>
      <w:r w:rsidRPr="007B3C88">
        <w:rPr>
          <w:rFonts w:ascii="Times New Roman" w:eastAsia="Verdana" w:hAnsi="Times New Roman" w:cs="Times New Roman"/>
          <w:color w:val="000000"/>
          <w:spacing w:val="-9"/>
          <w:sz w:val="28"/>
          <w:szCs w:val="28"/>
          <w:lang w:val="uk-UA"/>
        </w:rPr>
        <w:t xml:space="preserve"> справ</w:t>
      </w:r>
      <w:r w:rsidR="00455615">
        <w:rPr>
          <w:rFonts w:ascii="Times New Roman" w:eastAsia="Verdana" w:hAnsi="Times New Roman" w:cs="Times New Roman"/>
          <w:color w:val="000000"/>
          <w:spacing w:val="-9"/>
          <w:sz w:val="28"/>
          <w:szCs w:val="28"/>
          <w:lang w:val="uk-UA"/>
        </w:rPr>
        <w:t>а</w:t>
      </w:r>
      <w:r w:rsidRPr="007B3C88">
        <w:rPr>
          <w:rFonts w:ascii="Times New Roman" w:eastAsia="Verdana" w:hAnsi="Times New Roman" w:cs="Times New Roman"/>
          <w:color w:val="000000"/>
          <w:spacing w:val="-9"/>
          <w:sz w:val="28"/>
          <w:szCs w:val="28"/>
          <w:lang w:val="uk-UA"/>
        </w:rPr>
        <w:t xml:space="preserve">, або </w:t>
      </w:r>
      <w:r w:rsidR="00455615">
        <w:rPr>
          <w:rFonts w:ascii="Times New Roman" w:eastAsia="Verdana" w:hAnsi="Times New Roman" w:cs="Times New Roman"/>
          <w:color w:val="000000"/>
          <w:spacing w:val="-9"/>
          <w:sz w:val="28"/>
          <w:szCs w:val="28"/>
          <w:lang w:val="uk-UA"/>
        </w:rPr>
        <w:t>0,8</w:t>
      </w:r>
      <w:r w:rsidRPr="007B3C88">
        <w:rPr>
          <w:rFonts w:ascii="Times New Roman" w:eastAsia="Verdana" w:hAnsi="Times New Roman" w:cs="Times New Roman"/>
          <w:color w:val="000000"/>
          <w:spacing w:val="-9"/>
          <w:sz w:val="28"/>
          <w:szCs w:val="28"/>
          <w:lang w:val="uk-UA"/>
        </w:rPr>
        <w:t>%.</w:t>
      </w:r>
    </w:p>
    <w:p w:rsidR="007B3C88" w:rsidRDefault="007B3C88" w:rsidP="007B3C88">
      <w:pPr>
        <w:pStyle w:val="a8"/>
        <w:spacing w:after="0"/>
        <w:ind w:left="1224"/>
        <w:jc w:val="both"/>
        <w:rPr>
          <w:rFonts w:ascii="Times New Roman" w:eastAsia="Verdana" w:hAnsi="Times New Roman" w:cs="Times New Roman"/>
          <w:color w:val="000000"/>
          <w:spacing w:val="-9"/>
          <w:sz w:val="28"/>
          <w:szCs w:val="28"/>
          <w:lang w:val="uk-UA"/>
        </w:rPr>
      </w:pPr>
    </w:p>
    <w:p w:rsidR="007B3C88" w:rsidRPr="007B3C88" w:rsidRDefault="007B3C88" w:rsidP="007B3C88">
      <w:pPr>
        <w:pStyle w:val="a8"/>
        <w:spacing w:after="0"/>
        <w:ind w:left="0"/>
        <w:jc w:val="both"/>
        <w:rPr>
          <w:rFonts w:ascii="Times New Roman" w:eastAsia="Verdana" w:hAnsi="Times New Roman" w:cs="Times New Roman"/>
          <w:color w:val="000000"/>
          <w:spacing w:val="-9"/>
          <w:sz w:val="28"/>
          <w:szCs w:val="28"/>
          <w:lang w:val="uk-UA"/>
        </w:rPr>
      </w:pPr>
      <w:r>
        <w:rPr>
          <w:rFonts w:ascii="Times New Roman" w:eastAsia="Verdana" w:hAnsi="Times New Roman" w:cs="Times New Roman"/>
          <w:noProof/>
          <w:color w:val="000000"/>
          <w:spacing w:val="-9"/>
          <w:sz w:val="28"/>
          <w:szCs w:val="28"/>
          <w:lang w:eastAsia="ru-RU"/>
        </w:rPr>
        <w:drawing>
          <wp:inline distT="0" distB="0" distL="0" distR="0">
            <wp:extent cx="5922335" cy="2998382"/>
            <wp:effectExtent l="0" t="0" r="21590" b="12065"/>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71E23" w:rsidRDefault="00371E23" w:rsidP="00371E23">
      <w:pPr>
        <w:ind w:firstLine="708"/>
        <w:jc w:val="both"/>
        <w:rPr>
          <w:rFonts w:ascii="Times New Roman" w:eastAsia="Verdana" w:hAnsi="Times New Roman" w:cs="Times New Roman"/>
          <w:color w:val="000000"/>
          <w:spacing w:val="-9"/>
          <w:sz w:val="28"/>
          <w:szCs w:val="28"/>
          <w:lang w:val="uk-UA"/>
        </w:rPr>
      </w:pPr>
    </w:p>
    <w:p w:rsidR="007B3C88" w:rsidRDefault="007B3C88" w:rsidP="00371E23">
      <w:pPr>
        <w:ind w:firstLine="708"/>
        <w:jc w:val="both"/>
        <w:rPr>
          <w:rFonts w:ascii="Times New Roman" w:eastAsia="Verdana" w:hAnsi="Times New Roman" w:cs="Times New Roman"/>
          <w:color w:val="000000"/>
          <w:spacing w:val="-9"/>
          <w:sz w:val="28"/>
          <w:szCs w:val="28"/>
          <w:lang w:val="uk-UA"/>
        </w:rPr>
      </w:pPr>
      <w:r w:rsidRPr="00371E23">
        <w:rPr>
          <w:rFonts w:ascii="Times New Roman" w:eastAsia="Verdana" w:hAnsi="Times New Roman" w:cs="Times New Roman"/>
          <w:color w:val="000000"/>
          <w:spacing w:val="-9"/>
          <w:sz w:val="28"/>
          <w:szCs w:val="28"/>
          <w:lang w:val="uk-UA"/>
        </w:rPr>
        <w:t>Кількість справ у яких судом обрано запобіжний захід тримання під вартою становить 1 справа, або 0,8% від кількості справ, що були розглянуті протягом звітного періоду.</w:t>
      </w:r>
    </w:p>
    <w:p w:rsidR="00455615" w:rsidRPr="00371E23" w:rsidRDefault="00455615" w:rsidP="00371E23">
      <w:pPr>
        <w:ind w:firstLine="708"/>
        <w:jc w:val="both"/>
        <w:rPr>
          <w:rFonts w:ascii="Times New Roman" w:eastAsia="Verdana" w:hAnsi="Times New Roman" w:cs="Times New Roman"/>
          <w:color w:val="000000"/>
          <w:spacing w:val="-9"/>
          <w:sz w:val="28"/>
          <w:szCs w:val="28"/>
          <w:lang w:val="uk-UA"/>
        </w:rPr>
      </w:pPr>
      <w:r>
        <w:rPr>
          <w:rFonts w:ascii="Times New Roman" w:eastAsia="Verdana" w:hAnsi="Times New Roman" w:cs="Times New Roman"/>
          <w:color w:val="000000"/>
          <w:spacing w:val="-9"/>
          <w:sz w:val="28"/>
          <w:szCs w:val="28"/>
          <w:lang w:val="uk-UA"/>
        </w:rPr>
        <w:t>Звільнено з-під варти в 2019 році 1 особу.</w:t>
      </w:r>
    </w:p>
    <w:p w:rsidR="007B3C88" w:rsidRPr="007B3C88" w:rsidRDefault="007B3C88" w:rsidP="00371E23">
      <w:pPr>
        <w:pStyle w:val="a8"/>
        <w:ind w:left="0" w:firstLine="708"/>
        <w:jc w:val="both"/>
        <w:rPr>
          <w:rFonts w:ascii="Times New Roman" w:eastAsia="Verdana" w:hAnsi="Times New Roman" w:cs="Times New Roman"/>
          <w:color w:val="000000"/>
          <w:spacing w:val="-9"/>
          <w:sz w:val="28"/>
          <w:szCs w:val="28"/>
          <w:lang w:val="uk-UA"/>
        </w:rPr>
      </w:pPr>
      <w:r w:rsidRPr="007B3C88">
        <w:rPr>
          <w:rFonts w:ascii="Times New Roman" w:eastAsia="Verdana" w:hAnsi="Times New Roman" w:cs="Times New Roman"/>
          <w:color w:val="000000"/>
          <w:spacing w:val="-9"/>
          <w:sz w:val="28"/>
          <w:szCs w:val="28"/>
          <w:lang w:val="uk-UA"/>
        </w:rPr>
        <w:t xml:space="preserve"> Особи, які за результатами судового розгляду кримінальних справ та кримінальних проваджень, взяті під варту, звільнені судом під заставу</w:t>
      </w:r>
      <w:r w:rsidR="00455615">
        <w:rPr>
          <w:rFonts w:ascii="Times New Roman" w:eastAsia="Verdana" w:hAnsi="Times New Roman" w:cs="Times New Roman"/>
          <w:color w:val="000000"/>
          <w:spacing w:val="-9"/>
          <w:sz w:val="28"/>
          <w:szCs w:val="28"/>
          <w:lang w:val="uk-UA"/>
        </w:rPr>
        <w:t xml:space="preserve"> в 2019 році</w:t>
      </w:r>
      <w:r w:rsidRPr="007B3C88">
        <w:rPr>
          <w:rFonts w:ascii="Times New Roman" w:eastAsia="Verdana" w:hAnsi="Times New Roman" w:cs="Times New Roman"/>
          <w:color w:val="000000"/>
          <w:spacing w:val="-9"/>
          <w:sz w:val="28"/>
          <w:szCs w:val="28"/>
          <w:lang w:val="uk-UA"/>
        </w:rPr>
        <w:t xml:space="preserve"> – відсутні, як і протягом аналогічного звітного періоду 201</w:t>
      </w:r>
      <w:r w:rsidR="00455615">
        <w:rPr>
          <w:rFonts w:ascii="Times New Roman" w:eastAsia="Verdana" w:hAnsi="Times New Roman" w:cs="Times New Roman"/>
          <w:color w:val="000000"/>
          <w:spacing w:val="-9"/>
          <w:sz w:val="28"/>
          <w:szCs w:val="28"/>
          <w:lang w:val="uk-UA"/>
        </w:rPr>
        <w:t>8</w:t>
      </w:r>
      <w:r w:rsidRPr="007B3C88">
        <w:rPr>
          <w:rFonts w:ascii="Times New Roman" w:eastAsia="Verdana" w:hAnsi="Times New Roman" w:cs="Times New Roman"/>
          <w:color w:val="000000"/>
          <w:spacing w:val="-9"/>
          <w:sz w:val="28"/>
          <w:szCs w:val="28"/>
          <w:lang w:val="uk-UA"/>
        </w:rPr>
        <w:t xml:space="preserve"> року. </w:t>
      </w:r>
    </w:p>
    <w:p w:rsidR="007B3C88" w:rsidRPr="007B3C88" w:rsidRDefault="007B3C88" w:rsidP="00371E23">
      <w:pPr>
        <w:pStyle w:val="a8"/>
        <w:ind w:left="0" w:firstLine="708"/>
        <w:jc w:val="both"/>
        <w:rPr>
          <w:rFonts w:ascii="Times New Roman" w:eastAsia="Verdana" w:hAnsi="Times New Roman" w:cs="Times New Roman"/>
          <w:color w:val="000000"/>
          <w:spacing w:val="-9"/>
          <w:sz w:val="28"/>
          <w:szCs w:val="28"/>
          <w:lang w:val="uk-UA"/>
        </w:rPr>
      </w:pPr>
      <w:r w:rsidRPr="007B3C88">
        <w:rPr>
          <w:rFonts w:ascii="Times New Roman" w:eastAsia="Verdana" w:hAnsi="Times New Roman" w:cs="Times New Roman"/>
          <w:color w:val="000000"/>
          <w:spacing w:val="-9"/>
          <w:sz w:val="28"/>
          <w:szCs w:val="28"/>
          <w:lang w:val="uk-UA"/>
        </w:rPr>
        <w:t xml:space="preserve">За звітний період набрали </w:t>
      </w:r>
      <w:r w:rsidR="007477EF">
        <w:rPr>
          <w:rFonts w:ascii="Times New Roman" w:eastAsia="Verdana" w:hAnsi="Times New Roman" w:cs="Times New Roman"/>
          <w:color w:val="000000"/>
          <w:spacing w:val="-9"/>
          <w:sz w:val="28"/>
          <w:szCs w:val="28"/>
          <w:lang w:val="uk-UA"/>
        </w:rPr>
        <w:t>законної сили, вироки відносно 37</w:t>
      </w:r>
      <w:r w:rsidRPr="007B3C88">
        <w:rPr>
          <w:rFonts w:ascii="Times New Roman" w:eastAsia="Verdana" w:hAnsi="Times New Roman" w:cs="Times New Roman"/>
          <w:color w:val="000000"/>
          <w:spacing w:val="-9"/>
          <w:sz w:val="28"/>
          <w:szCs w:val="28"/>
          <w:lang w:val="uk-UA"/>
        </w:rPr>
        <w:t xml:space="preserve"> осіб, з яких </w:t>
      </w:r>
      <w:r w:rsidR="007477EF">
        <w:rPr>
          <w:rFonts w:ascii="Times New Roman" w:eastAsia="Verdana" w:hAnsi="Times New Roman" w:cs="Times New Roman"/>
          <w:color w:val="000000"/>
          <w:spacing w:val="-9"/>
          <w:sz w:val="28"/>
          <w:szCs w:val="28"/>
          <w:lang w:val="uk-UA"/>
        </w:rPr>
        <w:t>34</w:t>
      </w:r>
      <w:r w:rsidRPr="007B3C88">
        <w:rPr>
          <w:rFonts w:ascii="Times New Roman" w:eastAsia="Verdana" w:hAnsi="Times New Roman" w:cs="Times New Roman"/>
          <w:color w:val="000000"/>
          <w:spacing w:val="-9"/>
          <w:sz w:val="28"/>
          <w:szCs w:val="28"/>
          <w:lang w:val="uk-UA"/>
        </w:rPr>
        <w:t xml:space="preserve"> засуджених та </w:t>
      </w:r>
      <w:r w:rsidR="007477EF">
        <w:rPr>
          <w:rFonts w:ascii="Times New Roman" w:eastAsia="Verdana" w:hAnsi="Times New Roman" w:cs="Times New Roman"/>
          <w:color w:val="000000"/>
          <w:spacing w:val="-9"/>
          <w:sz w:val="28"/>
          <w:szCs w:val="28"/>
          <w:lang w:val="uk-UA"/>
        </w:rPr>
        <w:t>3</w:t>
      </w:r>
      <w:r w:rsidRPr="007B3C88">
        <w:rPr>
          <w:rFonts w:ascii="Times New Roman" w:eastAsia="Verdana" w:hAnsi="Times New Roman" w:cs="Times New Roman"/>
          <w:color w:val="000000"/>
          <w:spacing w:val="-9"/>
          <w:sz w:val="28"/>
          <w:szCs w:val="28"/>
          <w:lang w:val="uk-UA"/>
        </w:rPr>
        <w:t xml:space="preserve"> закрито провадження.</w:t>
      </w:r>
    </w:p>
    <w:p w:rsidR="007B3C88" w:rsidRPr="007B3C88" w:rsidRDefault="007B3C88" w:rsidP="00371E23">
      <w:pPr>
        <w:jc w:val="both"/>
        <w:rPr>
          <w:rFonts w:ascii="Times New Roman" w:eastAsia="Times New Roman" w:hAnsi="Times New Roman" w:cs="Times New Roman"/>
          <w:sz w:val="28"/>
          <w:szCs w:val="28"/>
          <w:lang w:val="uk-UA" w:eastAsia="ru-RU"/>
        </w:rPr>
      </w:pPr>
      <w:r w:rsidRPr="007B3C88">
        <w:rPr>
          <w:rFonts w:ascii="Times New Roman" w:eastAsia="Times New Roman" w:hAnsi="Times New Roman" w:cs="Times New Roman"/>
          <w:sz w:val="28"/>
          <w:szCs w:val="28"/>
          <w:lang w:val="uk-UA" w:eastAsia="ru-RU"/>
        </w:rPr>
        <w:t>Кількість засуджених осіб, до яких застосовано основні види покарання :</w:t>
      </w:r>
    </w:p>
    <w:p w:rsidR="007B3C88" w:rsidRPr="007B3C88" w:rsidRDefault="007477EF" w:rsidP="007B3C88">
      <w:pPr>
        <w:pStyle w:val="a8"/>
        <w:numPr>
          <w:ilvl w:val="0"/>
          <w:numId w:val="2"/>
        </w:num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w:t>
      </w:r>
      <w:r w:rsidR="007B3C88" w:rsidRPr="007B3C88">
        <w:rPr>
          <w:rFonts w:ascii="Times New Roman" w:eastAsia="Times New Roman" w:hAnsi="Times New Roman" w:cs="Times New Roman"/>
          <w:sz w:val="28"/>
          <w:szCs w:val="28"/>
          <w:lang w:val="uk-UA" w:eastAsia="ru-RU"/>
        </w:rPr>
        <w:t xml:space="preserve"> позбавлення волі;</w:t>
      </w:r>
    </w:p>
    <w:p w:rsidR="007B3C88" w:rsidRPr="007B3C88" w:rsidRDefault="007B3C88" w:rsidP="007B3C88">
      <w:pPr>
        <w:pStyle w:val="a8"/>
        <w:numPr>
          <w:ilvl w:val="0"/>
          <w:numId w:val="2"/>
        </w:numPr>
        <w:spacing w:after="0" w:line="240" w:lineRule="auto"/>
        <w:jc w:val="both"/>
        <w:rPr>
          <w:rFonts w:ascii="Times New Roman" w:eastAsia="Times New Roman" w:hAnsi="Times New Roman" w:cs="Times New Roman"/>
          <w:sz w:val="28"/>
          <w:szCs w:val="28"/>
          <w:lang w:val="uk-UA" w:eastAsia="ru-RU"/>
        </w:rPr>
      </w:pPr>
      <w:r w:rsidRPr="007B3C88">
        <w:rPr>
          <w:rFonts w:ascii="Times New Roman" w:eastAsia="Times New Roman" w:hAnsi="Times New Roman" w:cs="Times New Roman"/>
          <w:sz w:val="28"/>
          <w:szCs w:val="28"/>
          <w:lang w:val="uk-UA" w:eastAsia="ru-RU"/>
        </w:rPr>
        <w:t>1 обмеження волі;</w:t>
      </w:r>
    </w:p>
    <w:p w:rsidR="007B3C88" w:rsidRPr="007B3C88" w:rsidRDefault="007477EF" w:rsidP="007B3C88">
      <w:pPr>
        <w:pStyle w:val="a8"/>
        <w:numPr>
          <w:ilvl w:val="0"/>
          <w:numId w:val="2"/>
        </w:num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r w:rsidR="007B3C88" w:rsidRPr="007B3C88">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громадські роботи</w:t>
      </w:r>
      <w:r w:rsidR="007B3C88" w:rsidRPr="007B3C88">
        <w:rPr>
          <w:rFonts w:ascii="Times New Roman" w:eastAsia="Times New Roman" w:hAnsi="Times New Roman" w:cs="Times New Roman"/>
          <w:sz w:val="28"/>
          <w:szCs w:val="28"/>
          <w:lang w:val="uk-UA" w:eastAsia="ru-RU"/>
        </w:rPr>
        <w:t>;</w:t>
      </w:r>
    </w:p>
    <w:p w:rsidR="007B3C88" w:rsidRPr="007B3C88" w:rsidRDefault="007477EF" w:rsidP="007B3C88">
      <w:pPr>
        <w:pStyle w:val="a8"/>
        <w:numPr>
          <w:ilvl w:val="0"/>
          <w:numId w:val="2"/>
        </w:num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w:t>
      </w:r>
      <w:r w:rsidR="007B3C88" w:rsidRPr="007B3C88">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штраф</w:t>
      </w:r>
      <w:r w:rsidR="007B3C88" w:rsidRPr="007B3C88">
        <w:rPr>
          <w:rFonts w:ascii="Times New Roman" w:eastAsia="Times New Roman" w:hAnsi="Times New Roman" w:cs="Times New Roman"/>
          <w:sz w:val="28"/>
          <w:szCs w:val="28"/>
          <w:lang w:val="uk-UA" w:eastAsia="ru-RU"/>
        </w:rPr>
        <w:t>;</w:t>
      </w:r>
    </w:p>
    <w:p w:rsidR="007B3C88" w:rsidRPr="007B3C88" w:rsidRDefault="007477EF" w:rsidP="007B3C88">
      <w:pPr>
        <w:pStyle w:val="a8"/>
        <w:numPr>
          <w:ilvl w:val="0"/>
          <w:numId w:val="2"/>
        </w:num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19</w:t>
      </w:r>
      <w:r w:rsidR="007B3C88" w:rsidRPr="007B3C88">
        <w:rPr>
          <w:rFonts w:ascii="Times New Roman" w:eastAsia="Times New Roman" w:hAnsi="Times New Roman" w:cs="Times New Roman"/>
          <w:sz w:val="28"/>
          <w:szCs w:val="28"/>
          <w:lang w:val="uk-UA" w:eastAsia="ru-RU"/>
        </w:rPr>
        <w:t xml:space="preserve"> з випробуванням з іспитовим строком.</w:t>
      </w:r>
    </w:p>
    <w:p w:rsidR="007B3C88" w:rsidRPr="007B3C88" w:rsidRDefault="007B3C88" w:rsidP="007B3C88">
      <w:pPr>
        <w:pStyle w:val="a8"/>
        <w:ind w:left="0" w:firstLine="851"/>
        <w:jc w:val="both"/>
        <w:rPr>
          <w:rFonts w:ascii="Times New Roman" w:eastAsia="Verdana" w:hAnsi="Times New Roman" w:cs="Times New Roman"/>
          <w:color w:val="000000"/>
          <w:spacing w:val="-9"/>
          <w:sz w:val="28"/>
          <w:szCs w:val="28"/>
          <w:lang w:val="uk-UA"/>
        </w:rPr>
      </w:pPr>
      <w:r w:rsidRPr="007B3C88">
        <w:rPr>
          <w:rFonts w:ascii="Times New Roman" w:eastAsia="Verdana" w:hAnsi="Times New Roman" w:cs="Times New Roman"/>
          <w:color w:val="000000"/>
          <w:spacing w:val="-9"/>
          <w:sz w:val="28"/>
          <w:szCs w:val="28"/>
          <w:lang w:val="uk-UA"/>
        </w:rPr>
        <w:t>Всі кримінальні провадження протягом 201</w:t>
      </w:r>
      <w:r w:rsidR="007477EF">
        <w:rPr>
          <w:rFonts w:ascii="Times New Roman" w:eastAsia="Verdana" w:hAnsi="Times New Roman" w:cs="Times New Roman"/>
          <w:color w:val="000000"/>
          <w:spacing w:val="-9"/>
          <w:sz w:val="28"/>
          <w:szCs w:val="28"/>
          <w:lang w:val="uk-UA"/>
        </w:rPr>
        <w:t>9</w:t>
      </w:r>
      <w:r w:rsidRPr="007B3C88">
        <w:rPr>
          <w:rFonts w:ascii="Times New Roman" w:eastAsia="Verdana" w:hAnsi="Times New Roman" w:cs="Times New Roman"/>
          <w:color w:val="000000"/>
          <w:spacing w:val="-9"/>
          <w:sz w:val="28"/>
          <w:szCs w:val="28"/>
          <w:lang w:val="uk-UA"/>
        </w:rPr>
        <w:t xml:space="preserve"> року були розглянуті із фіксуванням судового процесу технічними засобами. </w:t>
      </w:r>
    </w:p>
    <w:p w:rsidR="007B3C88" w:rsidRPr="007B3C88" w:rsidRDefault="007B3C88" w:rsidP="007B3C88">
      <w:pPr>
        <w:pStyle w:val="a8"/>
        <w:ind w:left="0" w:firstLine="851"/>
        <w:jc w:val="both"/>
        <w:rPr>
          <w:rFonts w:ascii="Times New Roman" w:eastAsia="Verdana" w:hAnsi="Times New Roman" w:cs="Times New Roman"/>
          <w:color w:val="000000"/>
          <w:spacing w:val="-9"/>
          <w:sz w:val="28"/>
          <w:szCs w:val="28"/>
          <w:lang w:val="uk-UA"/>
        </w:rPr>
      </w:pPr>
      <w:r w:rsidRPr="007B3C88">
        <w:rPr>
          <w:rFonts w:ascii="Times New Roman" w:eastAsia="Verdana" w:hAnsi="Times New Roman" w:cs="Times New Roman"/>
          <w:color w:val="000000"/>
          <w:spacing w:val="-9"/>
          <w:sz w:val="28"/>
          <w:szCs w:val="28"/>
          <w:lang w:val="uk-UA"/>
        </w:rPr>
        <w:lastRenderedPageBreak/>
        <w:t xml:space="preserve">Судове провадження у режимі відеоконфернції здійснювалось </w:t>
      </w:r>
      <w:r w:rsidR="007477EF">
        <w:rPr>
          <w:rFonts w:ascii="Times New Roman" w:eastAsia="Verdana" w:hAnsi="Times New Roman" w:cs="Times New Roman"/>
          <w:color w:val="000000"/>
          <w:spacing w:val="-9"/>
          <w:sz w:val="28"/>
          <w:szCs w:val="28"/>
          <w:lang w:val="uk-UA"/>
        </w:rPr>
        <w:t xml:space="preserve">в </w:t>
      </w:r>
      <w:r w:rsidRPr="007B3C88">
        <w:rPr>
          <w:rFonts w:ascii="Times New Roman" w:eastAsia="Verdana" w:hAnsi="Times New Roman" w:cs="Times New Roman"/>
          <w:color w:val="000000"/>
          <w:spacing w:val="-9"/>
          <w:sz w:val="28"/>
          <w:szCs w:val="28"/>
          <w:lang w:val="uk-UA"/>
        </w:rPr>
        <w:t xml:space="preserve">1 </w:t>
      </w:r>
      <w:r w:rsidR="002811BC">
        <w:rPr>
          <w:rFonts w:ascii="Times New Roman" w:eastAsia="Verdana" w:hAnsi="Times New Roman" w:cs="Times New Roman"/>
          <w:color w:val="000000"/>
          <w:spacing w:val="-9"/>
          <w:sz w:val="28"/>
          <w:szCs w:val="28"/>
          <w:lang w:val="uk-UA"/>
        </w:rPr>
        <w:t xml:space="preserve">кримінальному </w:t>
      </w:r>
      <w:r w:rsidRPr="007B3C88">
        <w:rPr>
          <w:rFonts w:ascii="Times New Roman" w:eastAsia="Verdana" w:hAnsi="Times New Roman" w:cs="Times New Roman"/>
          <w:color w:val="000000"/>
          <w:spacing w:val="-9"/>
          <w:sz w:val="28"/>
          <w:szCs w:val="28"/>
          <w:lang w:val="uk-UA"/>
        </w:rPr>
        <w:t xml:space="preserve">провадженні. </w:t>
      </w:r>
    </w:p>
    <w:p w:rsidR="007B3C88" w:rsidRPr="007B3C88" w:rsidRDefault="007B3C88" w:rsidP="007B3C88">
      <w:pPr>
        <w:pStyle w:val="a8"/>
        <w:ind w:left="0" w:firstLine="851"/>
        <w:jc w:val="both"/>
        <w:rPr>
          <w:rFonts w:ascii="Times New Roman" w:eastAsia="Verdana" w:hAnsi="Times New Roman" w:cs="Times New Roman"/>
          <w:color w:val="000000"/>
          <w:spacing w:val="-9"/>
          <w:sz w:val="28"/>
          <w:szCs w:val="28"/>
          <w:lang w:val="uk-UA"/>
        </w:rPr>
      </w:pPr>
      <w:r w:rsidRPr="007B3C88">
        <w:rPr>
          <w:rFonts w:ascii="Times New Roman" w:eastAsia="Verdana" w:hAnsi="Times New Roman" w:cs="Times New Roman"/>
          <w:color w:val="000000"/>
          <w:spacing w:val="-9"/>
          <w:sz w:val="28"/>
          <w:szCs w:val="28"/>
          <w:lang w:val="uk-UA"/>
        </w:rPr>
        <w:t>В звітному періоді не було розглянуто кримінальних проваджень за участю суду присяжних.</w:t>
      </w:r>
    </w:p>
    <w:p w:rsidR="007B3C88" w:rsidRPr="007B3C88" w:rsidRDefault="007B3C88" w:rsidP="007B3C88">
      <w:pPr>
        <w:pStyle w:val="a8"/>
        <w:ind w:left="0" w:firstLine="851"/>
        <w:jc w:val="both"/>
        <w:rPr>
          <w:rFonts w:ascii="Times New Roman" w:eastAsia="Verdana" w:hAnsi="Times New Roman" w:cs="Times New Roman"/>
          <w:color w:val="000000"/>
          <w:spacing w:val="-9"/>
          <w:sz w:val="28"/>
          <w:szCs w:val="28"/>
          <w:lang w:val="uk-UA"/>
        </w:rPr>
      </w:pPr>
      <w:r w:rsidRPr="007B3C88">
        <w:rPr>
          <w:rFonts w:ascii="Times New Roman" w:eastAsia="Verdana" w:hAnsi="Times New Roman" w:cs="Times New Roman"/>
          <w:color w:val="000000"/>
          <w:spacing w:val="-9"/>
          <w:sz w:val="28"/>
          <w:szCs w:val="28"/>
          <w:lang w:val="uk-UA"/>
        </w:rPr>
        <w:t>За 201</w:t>
      </w:r>
      <w:r w:rsidR="007477EF">
        <w:rPr>
          <w:rFonts w:ascii="Times New Roman" w:eastAsia="Verdana" w:hAnsi="Times New Roman" w:cs="Times New Roman"/>
          <w:color w:val="000000"/>
          <w:spacing w:val="-9"/>
          <w:sz w:val="28"/>
          <w:szCs w:val="28"/>
          <w:lang w:val="uk-UA"/>
        </w:rPr>
        <w:t>9</w:t>
      </w:r>
      <w:r w:rsidRPr="007B3C88">
        <w:rPr>
          <w:rFonts w:ascii="Times New Roman" w:eastAsia="Verdana" w:hAnsi="Times New Roman" w:cs="Times New Roman"/>
          <w:color w:val="000000"/>
          <w:spacing w:val="-9"/>
          <w:sz w:val="28"/>
          <w:szCs w:val="28"/>
          <w:lang w:val="uk-UA"/>
        </w:rPr>
        <w:t xml:space="preserve"> рік не розглядались справи про перегляд судових рішень за нововиявленими обставинами та справи, що розгляду питань  про виправлення описок і очевидних арифметичних помилок у судовому рішенні; роз’яснення судового рішення, як і протягом аналогічного звітного періоду 201</w:t>
      </w:r>
      <w:r w:rsidR="002811BC">
        <w:rPr>
          <w:rFonts w:ascii="Times New Roman" w:eastAsia="Verdana" w:hAnsi="Times New Roman" w:cs="Times New Roman"/>
          <w:color w:val="000000"/>
          <w:spacing w:val="-9"/>
          <w:sz w:val="28"/>
          <w:szCs w:val="28"/>
          <w:lang w:val="uk-UA"/>
        </w:rPr>
        <w:t>8</w:t>
      </w:r>
      <w:r w:rsidRPr="007B3C88">
        <w:rPr>
          <w:rFonts w:ascii="Times New Roman" w:eastAsia="Verdana" w:hAnsi="Times New Roman" w:cs="Times New Roman"/>
          <w:color w:val="000000"/>
          <w:spacing w:val="-9"/>
          <w:sz w:val="28"/>
          <w:szCs w:val="28"/>
          <w:lang w:val="uk-UA"/>
        </w:rPr>
        <w:t xml:space="preserve"> року.</w:t>
      </w:r>
    </w:p>
    <w:p w:rsidR="007B3C88" w:rsidRPr="007B3C88" w:rsidRDefault="007B3C88" w:rsidP="007B3C88">
      <w:pPr>
        <w:ind w:firstLine="851"/>
        <w:jc w:val="both"/>
        <w:rPr>
          <w:rFonts w:ascii="Times New Roman" w:eastAsia="Verdana" w:hAnsi="Times New Roman" w:cs="Times New Roman"/>
          <w:color w:val="000000"/>
          <w:spacing w:val="-9"/>
          <w:sz w:val="28"/>
          <w:szCs w:val="28"/>
          <w:lang w:val="uk-UA"/>
        </w:rPr>
      </w:pPr>
    </w:p>
    <w:p w:rsidR="007B3C88" w:rsidRPr="007B3C88" w:rsidRDefault="007B3C88" w:rsidP="00371E23">
      <w:pPr>
        <w:ind w:firstLine="851"/>
        <w:jc w:val="center"/>
        <w:rPr>
          <w:rFonts w:ascii="Times New Roman" w:eastAsia="Verdana" w:hAnsi="Times New Roman" w:cs="Times New Roman"/>
          <w:b/>
          <w:color w:val="000000"/>
          <w:spacing w:val="-9"/>
          <w:sz w:val="28"/>
          <w:szCs w:val="28"/>
          <w:lang w:val="uk-UA"/>
        </w:rPr>
      </w:pPr>
      <w:r w:rsidRPr="007B3C88">
        <w:rPr>
          <w:rFonts w:ascii="Times New Roman" w:eastAsia="Verdana" w:hAnsi="Times New Roman" w:cs="Times New Roman"/>
          <w:b/>
          <w:color w:val="000000"/>
          <w:spacing w:val="-9"/>
          <w:sz w:val="28"/>
          <w:szCs w:val="28"/>
          <w:lang w:val="uk-UA"/>
        </w:rPr>
        <w:t>Розгляд Люботинським міським судом Харківської області справ у порядку адміністративного судочинства</w:t>
      </w:r>
    </w:p>
    <w:p w:rsidR="007B3C88" w:rsidRPr="007B3C88" w:rsidRDefault="007B3C88" w:rsidP="002811BC">
      <w:pPr>
        <w:ind w:firstLine="851"/>
        <w:jc w:val="both"/>
        <w:rPr>
          <w:rFonts w:ascii="Times New Roman" w:eastAsia="Verdana" w:hAnsi="Times New Roman" w:cs="Times New Roman"/>
          <w:color w:val="000000"/>
          <w:spacing w:val="-9"/>
          <w:sz w:val="28"/>
          <w:szCs w:val="28"/>
          <w:lang w:val="uk-UA"/>
        </w:rPr>
      </w:pPr>
      <w:r w:rsidRPr="007B3C88">
        <w:rPr>
          <w:rFonts w:ascii="Times New Roman" w:eastAsia="Verdana" w:hAnsi="Times New Roman" w:cs="Times New Roman"/>
          <w:color w:val="000000"/>
          <w:spacing w:val="-9"/>
          <w:sz w:val="28"/>
          <w:szCs w:val="28"/>
          <w:lang w:val="uk-UA"/>
        </w:rPr>
        <w:t xml:space="preserve">В провадженні Люботинського міського суду Харківської області за </w:t>
      </w:r>
      <w:r w:rsidR="002811BC">
        <w:rPr>
          <w:rFonts w:ascii="Times New Roman" w:eastAsia="Verdana" w:hAnsi="Times New Roman" w:cs="Times New Roman"/>
          <w:color w:val="000000"/>
          <w:spacing w:val="-9"/>
          <w:sz w:val="28"/>
          <w:szCs w:val="28"/>
          <w:lang w:val="uk-UA"/>
        </w:rPr>
        <w:t xml:space="preserve">2019 рік перебувало 27 справ і матеріалів, що на 3 </w:t>
      </w:r>
      <w:r w:rsidR="002811BC" w:rsidRPr="007B3C88">
        <w:rPr>
          <w:rFonts w:ascii="Times New Roman" w:eastAsia="Verdana" w:hAnsi="Times New Roman" w:cs="Times New Roman"/>
          <w:color w:val="000000"/>
          <w:spacing w:val="-9"/>
          <w:sz w:val="28"/>
          <w:szCs w:val="28"/>
          <w:lang w:val="uk-UA"/>
        </w:rPr>
        <w:t>менше ніж у 201</w:t>
      </w:r>
      <w:r w:rsidR="002811BC">
        <w:rPr>
          <w:rFonts w:ascii="Times New Roman" w:eastAsia="Verdana" w:hAnsi="Times New Roman" w:cs="Times New Roman"/>
          <w:color w:val="000000"/>
          <w:spacing w:val="-9"/>
          <w:sz w:val="28"/>
          <w:szCs w:val="28"/>
          <w:lang w:val="uk-UA"/>
        </w:rPr>
        <w:t>8</w:t>
      </w:r>
      <w:r w:rsidR="002811BC" w:rsidRPr="007B3C88">
        <w:rPr>
          <w:rFonts w:ascii="Times New Roman" w:eastAsia="Verdana" w:hAnsi="Times New Roman" w:cs="Times New Roman"/>
          <w:color w:val="000000"/>
          <w:spacing w:val="-9"/>
          <w:sz w:val="28"/>
          <w:szCs w:val="28"/>
          <w:lang w:val="uk-UA"/>
        </w:rPr>
        <w:t xml:space="preserve"> році (3</w:t>
      </w:r>
      <w:r w:rsidR="002811BC">
        <w:rPr>
          <w:rFonts w:ascii="Times New Roman" w:eastAsia="Verdana" w:hAnsi="Times New Roman" w:cs="Times New Roman"/>
          <w:color w:val="000000"/>
          <w:spacing w:val="-9"/>
          <w:sz w:val="28"/>
          <w:szCs w:val="28"/>
          <w:lang w:val="uk-UA"/>
        </w:rPr>
        <w:t>0</w:t>
      </w:r>
      <w:r w:rsidR="002811BC" w:rsidRPr="007B3C88">
        <w:rPr>
          <w:rFonts w:ascii="Times New Roman" w:eastAsia="Verdana" w:hAnsi="Times New Roman" w:cs="Times New Roman"/>
          <w:color w:val="000000"/>
          <w:spacing w:val="-9"/>
          <w:sz w:val="28"/>
          <w:szCs w:val="28"/>
          <w:lang w:val="uk-UA"/>
        </w:rPr>
        <w:t xml:space="preserve"> справ</w:t>
      </w:r>
      <w:r w:rsidR="002811BC">
        <w:rPr>
          <w:rFonts w:ascii="Times New Roman" w:eastAsia="Verdana" w:hAnsi="Times New Roman" w:cs="Times New Roman"/>
          <w:color w:val="000000"/>
          <w:spacing w:val="-9"/>
          <w:sz w:val="28"/>
          <w:szCs w:val="28"/>
          <w:lang w:val="uk-UA"/>
        </w:rPr>
        <w:t xml:space="preserve"> і матеріалів</w:t>
      </w:r>
      <w:r w:rsidR="002811BC" w:rsidRPr="007B3C88">
        <w:rPr>
          <w:rFonts w:ascii="Times New Roman" w:eastAsia="Verdana" w:hAnsi="Times New Roman" w:cs="Times New Roman"/>
          <w:color w:val="000000"/>
          <w:spacing w:val="-9"/>
          <w:sz w:val="28"/>
          <w:szCs w:val="28"/>
          <w:lang w:val="uk-UA"/>
        </w:rPr>
        <w:t>)</w:t>
      </w:r>
      <w:r w:rsidR="002811BC">
        <w:rPr>
          <w:rFonts w:ascii="Times New Roman" w:eastAsia="Verdana" w:hAnsi="Times New Roman" w:cs="Times New Roman"/>
          <w:color w:val="000000"/>
          <w:spacing w:val="-9"/>
          <w:sz w:val="28"/>
          <w:szCs w:val="28"/>
          <w:lang w:val="uk-UA"/>
        </w:rPr>
        <w:t>.</w:t>
      </w:r>
    </w:p>
    <w:p w:rsidR="007B3C88" w:rsidRPr="007B3C88" w:rsidRDefault="007B3C88" w:rsidP="00371E23">
      <w:pPr>
        <w:ind w:firstLine="851"/>
        <w:jc w:val="both"/>
        <w:rPr>
          <w:rFonts w:ascii="Times New Roman" w:eastAsia="Verdana" w:hAnsi="Times New Roman" w:cs="Times New Roman"/>
          <w:color w:val="000000"/>
          <w:spacing w:val="-9"/>
          <w:sz w:val="28"/>
          <w:szCs w:val="28"/>
          <w:lang w:val="uk-UA"/>
        </w:rPr>
      </w:pPr>
      <w:r w:rsidRPr="007B3C88">
        <w:rPr>
          <w:rFonts w:ascii="Times New Roman" w:eastAsia="Verdana" w:hAnsi="Times New Roman" w:cs="Times New Roman"/>
          <w:color w:val="000000"/>
          <w:spacing w:val="-9"/>
          <w:sz w:val="28"/>
          <w:szCs w:val="28"/>
          <w:lang w:val="uk-UA"/>
        </w:rPr>
        <w:t xml:space="preserve">Із загальної кількості адміністративних справ, що перебували у провадженні, розглянуто справ і матеріалів </w:t>
      </w:r>
      <w:r w:rsidR="002811BC">
        <w:rPr>
          <w:rFonts w:ascii="Times New Roman" w:eastAsia="Verdana" w:hAnsi="Times New Roman" w:cs="Times New Roman"/>
          <w:color w:val="000000"/>
          <w:spacing w:val="-9"/>
          <w:sz w:val="28"/>
          <w:szCs w:val="28"/>
          <w:lang w:val="uk-UA"/>
        </w:rPr>
        <w:t>24</w:t>
      </w:r>
      <w:r w:rsidRPr="007B3C88">
        <w:rPr>
          <w:rFonts w:ascii="Times New Roman" w:eastAsia="Verdana" w:hAnsi="Times New Roman" w:cs="Times New Roman"/>
          <w:color w:val="000000"/>
          <w:spacing w:val="-9"/>
          <w:sz w:val="28"/>
          <w:szCs w:val="28"/>
          <w:lang w:val="uk-UA"/>
        </w:rPr>
        <w:t xml:space="preserve"> ( або </w:t>
      </w:r>
      <w:r w:rsidR="002811BC">
        <w:rPr>
          <w:rFonts w:ascii="Times New Roman" w:eastAsia="Verdana" w:hAnsi="Times New Roman" w:cs="Times New Roman"/>
          <w:color w:val="000000"/>
          <w:spacing w:val="-9"/>
          <w:sz w:val="28"/>
          <w:szCs w:val="28"/>
          <w:lang w:val="uk-UA"/>
        </w:rPr>
        <w:t>88,9</w:t>
      </w:r>
      <w:r w:rsidRPr="007B3C88">
        <w:rPr>
          <w:rFonts w:ascii="Times New Roman" w:eastAsia="Verdana" w:hAnsi="Times New Roman" w:cs="Times New Roman"/>
          <w:color w:val="000000"/>
          <w:spacing w:val="-9"/>
          <w:sz w:val="28"/>
          <w:szCs w:val="28"/>
          <w:lang w:val="uk-UA"/>
        </w:rPr>
        <w:t xml:space="preserve">%), з яких задоволено </w:t>
      </w:r>
      <w:r w:rsidR="002811BC">
        <w:rPr>
          <w:rFonts w:ascii="Times New Roman" w:eastAsia="Verdana" w:hAnsi="Times New Roman" w:cs="Times New Roman"/>
          <w:color w:val="000000"/>
          <w:spacing w:val="-9"/>
          <w:sz w:val="28"/>
          <w:szCs w:val="28"/>
          <w:lang w:val="uk-UA"/>
        </w:rPr>
        <w:t>16</w:t>
      </w:r>
      <w:r w:rsidRPr="007B3C88">
        <w:rPr>
          <w:rFonts w:ascii="Times New Roman" w:eastAsia="Verdana" w:hAnsi="Times New Roman" w:cs="Times New Roman"/>
          <w:color w:val="000000"/>
          <w:spacing w:val="-9"/>
          <w:sz w:val="28"/>
          <w:szCs w:val="28"/>
          <w:lang w:val="uk-UA"/>
        </w:rPr>
        <w:t xml:space="preserve"> (або </w:t>
      </w:r>
      <w:r w:rsidR="002811BC">
        <w:rPr>
          <w:rFonts w:ascii="Times New Roman" w:eastAsia="Verdana" w:hAnsi="Times New Roman" w:cs="Times New Roman"/>
          <w:color w:val="000000"/>
          <w:spacing w:val="-9"/>
          <w:sz w:val="28"/>
          <w:szCs w:val="28"/>
          <w:lang w:val="uk-UA"/>
        </w:rPr>
        <w:t>66,7</w:t>
      </w:r>
      <w:r w:rsidRPr="007B3C88">
        <w:rPr>
          <w:rFonts w:ascii="Times New Roman" w:eastAsia="Verdana" w:hAnsi="Times New Roman" w:cs="Times New Roman"/>
          <w:color w:val="000000"/>
          <w:spacing w:val="-9"/>
          <w:sz w:val="28"/>
          <w:szCs w:val="28"/>
          <w:lang w:val="uk-UA"/>
        </w:rPr>
        <w:t>%).</w:t>
      </w:r>
    </w:p>
    <w:p w:rsidR="007B3C88" w:rsidRPr="007B3C88" w:rsidRDefault="007B3C88" w:rsidP="00371E23">
      <w:pPr>
        <w:ind w:firstLine="851"/>
        <w:jc w:val="both"/>
        <w:rPr>
          <w:rFonts w:ascii="Times New Roman" w:eastAsia="Verdana" w:hAnsi="Times New Roman" w:cs="Times New Roman"/>
          <w:color w:val="000000"/>
          <w:spacing w:val="-9"/>
          <w:sz w:val="28"/>
          <w:szCs w:val="28"/>
          <w:lang w:val="uk-UA"/>
        </w:rPr>
      </w:pPr>
      <w:r w:rsidRPr="007B3C88">
        <w:rPr>
          <w:rFonts w:ascii="Times New Roman" w:eastAsia="Verdana" w:hAnsi="Times New Roman" w:cs="Times New Roman"/>
          <w:color w:val="000000"/>
          <w:spacing w:val="-9"/>
          <w:sz w:val="28"/>
          <w:szCs w:val="28"/>
          <w:lang w:val="uk-UA"/>
        </w:rPr>
        <w:t>Протягом 201</w:t>
      </w:r>
      <w:r w:rsidR="002811BC">
        <w:rPr>
          <w:rFonts w:ascii="Times New Roman" w:eastAsia="Verdana" w:hAnsi="Times New Roman" w:cs="Times New Roman"/>
          <w:color w:val="000000"/>
          <w:spacing w:val="-9"/>
          <w:sz w:val="28"/>
          <w:szCs w:val="28"/>
          <w:lang w:val="uk-UA"/>
        </w:rPr>
        <w:t>9</w:t>
      </w:r>
      <w:r w:rsidRPr="007B3C88">
        <w:rPr>
          <w:rFonts w:ascii="Times New Roman" w:eastAsia="Verdana" w:hAnsi="Times New Roman" w:cs="Times New Roman"/>
          <w:color w:val="000000"/>
          <w:spacing w:val="-9"/>
          <w:sz w:val="28"/>
          <w:szCs w:val="28"/>
          <w:lang w:val="uk-UA"/>
        </w:rPr>
        <w:t xml:space="preserve"> року суб’єктами звернення в адміністративному судочинстві було 2</w:t>
      </w:r>
      <w:r w:rsidR="002811BC">
        <w:rPr>
          <w:rFonts w:ascii="Times New Roman" w:eastAsia="Verdana" w:hAnsi="Times New Roman" w:cs="Times New Roman"/>
          <w:color w:val="000000"/>
          <w:spacing w:val="-9"/>
          <w:sz w:val="28"/>
          <w:szCs w:val="28"/>
          <w:lang w:val="uk-UA"/>
        </w:rPr>
        <w:t>7</w:t>
      </w:r>
      <w:r w:rsidRPr="007B3C88">
        <w:rPr>
          <w:rFonts w:ascii="Times New Roman" w:eastAsia="Verdana" w:hAnsi="Times New Roman" w:cs="Times New Roman"/>
          <w:color w:val="000000"/>
          <w:spacing w:val="-9"/>
          <w:sz w:val="28"/>
          <w:szCs w:val="28"/>
          <w:lang w:val="uk-UA"/>
        </w:rPr>
        <w:t xml:space="preserve"> фізичних осіб.</w:t>
      </w:r>
    </w:p>
    <w:tbl>
      <w:tblPr>
        <w:tblStyle w:val="a7"/>
        <w:tblW w:w="0" w:type="auto"/>
        <w:tblLook w:val="04A0" w:firstRow="1" w:lastRow="0" w:firstColumn="1" w:lastColumn="0" w:noHBand="0" w:noVBand="1"/>
      </w:tblPr>
      <w:tblGrid>
        <w:gridCol w:w="2398"/>
        <w:gridCol w:w="6947"/>
      </w:tblGrid>
      <w:tr w:rsidR="007B3C88" w:rsidRPr="007B3C88" w:rsidTr="00385B6F">
        <w:tc>
          <w:tcPr>
            <w:tcW w:w="9345" w:type="dxa"/>
            <w:gridSpan w:val="2"/>
          </w:tcPr>
          <w:p w:rsidR="007B3C88" w:rsidRPr="007B3C88" w:rsidRDefault="007B3C88" w:rsidP="00371E23">
            <w:pPr>
              <w:spacing w:line="276" w:lineRule="auto"/>
              <w:jc w:val="center"/>
              <w:rPr>
                <w:rFonts w:ascii="Times New Roman" w:eastAsia="Verdana" w:hAnsi="Times New Roman" w:cs="Times New Roman"/>
                <w:b/>
                <w:color w:val="000000"/>
                <w:spacing w:val="-9"/>
                <w:sz w:val="24"/>
                <w:szCs w:val="24"/>
                <w:lang w:val="uk-UA"/>
              </w:rPr>
            </w:pPr>
            <w:r w:rsidRPr="007B3C88">
              <w:rPr>
                <w:rFonts w:ascii="Times New Roman" w:eastAsia="Verdana" w:hAnsi="Times New Roman" w:cs="Times New Roman"/>
                <w:color w:val="000000"/>
                <w:spacing w:val="-9"/>
                <w:sz w:val="28"/>
                <w:szCs w:val="28"/>
                <w:lang w:val="uk-UA"/>
              </w:rPr>
              <w:t>.</w:t>
            </w:r>
            <w:r w:rsidRPr="007B3C88">
              <w:rPr>
                <w:rFonts w:ascii="Times New Roman" w:eastAsia="Verdana" w:hAnsi="Times New Roman" w:cs="Times New Roman"/>
                <w:b/>
                <w:color w:val="000000"/>
                <w:spacing w:val="-9"/>
                <w:sz w:val="24"/>
                <w:szCs w:val="24"/>
                <w:lang w:val="uk-UA"/>
              </w:rPr>
              <w:t>Розглянуто справ адміністративного судочинства</w:t>
            </w:r>
          </w:p>
        </w:tc>
      </w:tr>
      <w:tr w:rsidR="007B3C88" w:rsidRPr="007B3C88" w:rsidTr="00385B6F">
        <w:trPr>
          <w:trHeight w:val="717"/>
        </w:trPr>
        <w:tc>
          <w:tcPr>
            <w:tcW w:w="2398" w:type="dxa"/>
            <w:vAlign w:val="center"/>
          </w:tcPr>
          <w:p w:rsidR="007B3C88" w:rsidRPr="007B3C88" w:rsidRDefault="007B3C88" w:rsidP="00371E23">
            <w:pPr>
              <w:spacing w:line="276" w:lineRule="auto"/>
              <w:jc w:val="center"/>
              <w:rPr>
                <w:rFonts w:ascii="Times New Roman" w:eastAsia="Verdana" w:hAnsi="Times New Roman" w:cs="Times New Roman"/>
                <w:color w:val="000000"/>
                <w:spacing w:val="-9"/>
                <w:sz w:val="24"/>
                <w:szCs w:val="24"/>
                <w:lang w:val="uk-UA"/>
              </w:rPr>
            </w:pPr>
            <w:r w:rsidRPr="007B3C88">
              <w:rPr>
                <w:rFonts w:ascii="Times New Roman" w:eastAsia="Verdana" w:hAnsi="Times New Roman" w:cs="Times New Roman"/>
                <w:color w:val="000000"/>
                <w:spacing w:val="-9"/>
                <w:sz w:val="24"/>
                <w:szCs w:val="24"/>
                <w:lang w:val="uk-UA"/>
              </w:rPr>
              <w:t>У порядку письмового провадження</w:t>
            </w:r>
          </w:p>
        </w:tc>
        <w:tc>
          <w:tcPr>
            <w:tcW w:w="6947" w:type="dxa"/>
            <w:vAlign w:val="center"/>
          </w:tcPr>
          <w:p w:rsidR="007B3C88" w:rsidRPr="007B3C88" w:rsidRDefault="002811BC" w:rsidP="00371E23">
            <w:pPr>
              <w:spacing w:line="276" w:lineRule="auto"/>
              <w:jc w:val="center"/>
              <w:rPr>
                <w:rFonts w:ascii="Times New Roman" w:eastAsia="Verdana" w:hAnsi="Times New Roman" w:cs="Times New Roman"/>
                <w:color w:val="000000"/>
                <w:spacing w:val="-9"/>
                <w:sz w:val="24"/>
                <w:szCs w:val="24"/>
                <w:lang w:val="uk-UA"/>
              </w:rPr>
            </w:pPr>
            <w:r>
              <w:rPr>
                <w:rFonts w:ascii="Times New Roman" w:eastAsia="Verdana" w:hAnsi="Times New Roman" w:cs="Times New Roman"/>
                <w:color w:val="000000"/>
                <w:spacing w:val="-9"/>
                <w:sz w:val="24"/>
                <w:szCs w:val="24"/>
                <w:lang w:val="uk-UA"/>
              </w:rPr>
              <w:t>4</w:t>
            </w:r>
          </w:p>
        </w:tc>
      </w:tr>
      <w:tr w:rsidR="007B3C88" w:rsidRPr="007B3C88" w:rsidTr="00385B6F">
        <w:trPr>
          <w:trHeight w:val="698"/>
        </w:trPr>
        <w:tc>
          <w:tcPr>
            <w:tcW w:w="2398" w:type="dxa"/>
            <w:vAlign w:val="center"/>
          </w:tcPr>
          <w:p w:rsidR="007B3C88" w:rsidRPr="007B3C88" w:rsidRDefault="007B3C88" w:rsidP="00371E23">
            <w:pPr>
              <w:spacing w:line="276" w:lineRule="auto"/>
              <w:jc w:val="center"/>
              <w:rPr>
                <w:rFonts w:ascii="Times New Roman" w:eastAsia="Verdana" w:hAnsi="Times New Roman" w:cs="Times New Roman"/>
                <w:color w:val="000000"/>
                <w:spacing w:val="-9"/>
                <w:sz w:val="24"/>
                <w:szCs w:val="24"/>
                <w:lang w:val="uk-UA"/>
              </w:rPr>
            </w:pPr>
            <w:r w:rsidRPr="007B3C88">
              <w:rPr>
                <w:rFonts w:ascii="Times New Roman" w:eastAsia="Verdana" w:hAnsi="Times New Roman" w:cs="Times New Roman"/>
                <w:color w:val="000000"/>
                <w:spacing w:val="-9"/>
                <w:sz w:val="24"/>
                <w:szCs w:val="24"/>
                <w:lang w:val="uk-UA"/>
              </w:rPr>
              <w:t>У скороченому провадженні</w:t>
            </w:r>
          </w:p>
        </w:tc>
        <w:tc>
          <w:tcPr>
            <w:tcW w:w="6947" w:type="dxa"/>
            <w:vAlign w:val="center"/>
          </w:tcPr>
          <w:p w:rsidR="007B3C88" w:rsidRPr="007B3C88" w:rsidRDefault="002811BC" w:rsidP="00371E23">
            <w:pPr>
              <w:spacing w:line="276" w:lineRule="auto"/>
              <w:jc w:val="center"/>
              <w:rPr>
                <w:rFonts w:ascii="Times New Roman" w:eastAsia="Verdana" w:hAnsi="Times New Roman" w:cs="Times New Roman"/>
                <w:color w:val="000000"/>
                <w:spacing w:val="-9"/>
                <w:sz w:val="24"/>
                <w:szCs w:val="24"/>
                <w:lang w:val="uk-UA"/>
              </w:rPr>
            </w:pPr>
            <w:r>
              <w:rPr>
                <w:rFonts w:ascii="Times New Roman" w:eastAsia="Verdana" w:hAnsi="Times New Roman" w:cs="Times New Roman"/>
                <w:color w:val="000000"/>
                <w:spacing w:val="-9"/>
                <w:sz w:val="24"/>
                <w:szCs w:val="24"/>
                <w:lang w:val="uk-UA"/>
              </w:rPr>
              <w:t>13</w:t>
            </w:r>
          </w:p>
        </w:tc>
      </w:tr>
    </w:tbl>
    <w:p w:rsidR="007B3C88" w:rsidRPr="007B3C88" w:rsidRDefault="007B3C88" w:rsidP="007B3C88">
      <w:pPr>
        <w:ind w:firstLine="851"/>
        <w:jc w:val="both"/>
        <w:rPr>
          <w:rFonts w:ascii="Times New Roman" w:eastAsia="Verdana" w:hAnsi="Times New Roman" w:cs="Times New Roman"/>
          <w:color w:val="000000"/>
          <w:spacing w:val="-9"/>
          <w:sz w:val="28"/>
          <w:szCs w:val="28"/>
          <w:lang w:val="uk-UA"/>
        </w:rPr>
      </w:pPr>
      <w:bookmarkStart w:id="0" w:name="_GoBack"/>
      <w:bookmarkEnd w:id="0"/>
      <w:r w:rsidRPr="007B3C88">
        <w:rPr>
          <w:rFonts w:ascii="Times New Roman" w:eastAsia="Verdana" w:hAnsi="Times New Roman" w:cs="Times New Roman"/>
          <w:color w:val="000000"/>
          <w:spacing w:val="-9"/>
          <w:sz w:val="28"/>
          <w:szCs w:val="28"/>
          <w:lang w:val="uk-UA"/>
        </w:rPr>
        <w:t xml:space="preserve">На кінець звітного періоду залишилось нерозглянутими 3 адміністративних справ і матеріалів, або </w:t>
      </w:r>
      <w:r w:rsidR="002811BC">
        <w:rPr>
          <w:rFonts w:ascii="Times New Roman" w:eastAsia="Verdana" w:hAnsi="Times New Roman" w:cs="Times New Roman"/>
          <w:color w:val="000000"/>
          <w:spacing w:val="-9"/>
          <w:sz w:val="28"/>
          <w:szCs w:val="28"/>
          <w:lang w:val="uk-UA"/>
        </w:rPr>
        <w:t>11,1</w:t>
      </w:r>
      <w:r w:rsidRPr="007B3C88">
        <w:rPr>
          <w:rFonts w:ascii="Times New Roman" w:eastAsia="Verdana" w:hAnsi="Times New Roman" w:cs="Times New Roman"/>
          <w:color w:val="000000"/>
          <w:spacing w:val="-9"/>
          <w:sz w:val="28"/>
          <w:szCs w:val="28"/>
          <w:lang w:val="uk-UA"/>
        </w:rPr>
        <w:t xml:space="preserve"> % від усіх справ, що знаходились в провадженні судів протягом звітного періоду.</w:t>
      </w:r>
    </w:p>
    <w:p w:rsidR="007B3C88" w:rsidRPr="00371E23" w:rsidRDefault="007B3C88" w:rsidP="00371E23">
      <w:pPr>
        <w:ind w:firstLine="851"/>
        <w:jc w:val="both"/>
        <w:rPr>
          <w:rFonts w:ascii="Times New Roman" w:eastAsia="Verdana" w:hAnsi="Times New Roman" w:cs="Times New Roman"/>
          <w:color w:val="000000"/>
          <w:spacing w:val="-9"/>
          <w:sz w:val="28"/>
          <w:szCs w:val="28"/>
          <w:lang w:val="uk-UA"/>
        </w:rPr>
      </w:pPr>
      <w:r w:rsidRPr="007B3C88">
        <w:rPr>
          <w:rFonts w:ascii="Times New Roman" w:eastAsia="Verdana" w:hAnsi="Times New Roman" w:cs="Times New Roman"/>
          <w:color w:val="000000"/>
          <w:spacing w:val="-9"/>
          <w:sz w:val="28"/>
          <w:szCs w:val="28"/>
          <w:lang w:val="uk-UA"/>
        </w:rPr>
        <w:t xml:space="preserve">Із загальної кількості справ, розгляд яких відкладено та не закінчено провадження на кінець звітного періоду понад 6 місяців до 1 року, понад 1 рік до 2 років, понад 2 роки – зазначені справи відсутні. </w:t>
      </w:r>
    </w:p>
    <w:p w:rsidR="007B3C88" w:rsidRPr="007B3C88" w:rsidRDefault="007B3C88" w:rsidP="00371E23">
      <w:pPr>
        <w:ind w:firstLine="851"/>
        <w:contextualSpacing/>
        <w:jc w:val="center"/>
        <w:rPr>
          <w:rFonts w:ascii="Times New Roman" w:eastAsia="Verdana" w:hAnsi="Times New Roman" w:cs="Times New Roman"/>
          <w:b/>
          <w:color w:val="000000"/>
          <w:spacing w:val="-9"/>
          <w:sz w:val="28"/>
          <w:szCs w:val="28"/>
          <w:lang w:val="uk-UA"/>
        </w:rPr>
      </w:pPr>
      <w:r w:rsidRPr="007B3C88">
        <w:rPr>
          <w:rFonts w:ascii="Times New Roman" w:eastAsia="Verdana" w:hAnsi="Times New Roman" w:cs="Times New Roman"/>
          <w:b/>
          <w:color w:val="000000"/>
          <w:spacing w:val="-9"/>
          <w:sz w:val="28"/>
          <w:szCs w:val="28"/>
          <w:lang w:val="uk-UA"/>
        </w:rPr>
        <w:t xml:space="preserve">Розгляд Люботинським міським судом Харківської області </w:t>
      </w:r>
    </w:p>
    <w:p w:rsidR="007B3C88" w:rsidRDefault="007B3C88" w:rsidP="00371E23">
      <w:pPr>
        <w:ind w:firstLine="851"/>
        <w:contextualSpacing/>
        <w:jc w:val="center"/>
        <w:rPr>
          <w:rFonts w:ascii="Times New Roman" w:eastAsia="Verdana" w:hAnsi="Times New Roman" w:cs="Times New Roman"/>
          <w:b/>
          <w:color w:val="000000"/>
          <w:spacing w:val="-9"/>
          <w:sz w:val="28"/>
          <w:szCs w:val="28"/>
          <w:lang w:val="uk-UA"/>
        </w:rPr>
      </w:pPr>
      <w:r w:rsidRPr="007B3C88">
        <w:rPr>
          <w:rFonts w:ascii="Times New Roman" w:eastAsia="Verdana" w:hAnsi="Times New Roman" w:cs="Times New Roman"/>
          <w:b/>
          <w:color w:val="000000"/>
          <w:spacing w:val="-9"/>
          <w:sz w:val="28"/>
          <w:szCs w:val="28"/>
          <w:lang w:val="uk-UA"/>
        </w:rPr>
        <w:t>справ про адміністративні правопорушення</w:t>
      </w:r>
    </w:p>
    <w:p w:rsidR="00371E23" w:rsidRPr="007B3C88" w:rsidRDefault="00371E23" w:rsidP="00371E23">
      <w:pPr>
        <w:ind w:firstLine="851"/>
        <w:contextualSpacing/>
        <w:jc w:val="center"/>
        <w:rPr>
          <w:rFonts w:ascii="Times New Roman" w:eastAsia="Verdana" w:hAnsi="Times New Roman" w:cs="Times New Roman"/>
          <w:b/>
          <w:color w:val="000000"/>
          <w:spacing w:val="-9"/>
          <w:sz w:val="28"/>
          <w:szCs w:val="28"/>
          <w:lang w:val="uk-UA"/>
        </w:rPr>
      </w:pPr>
    </w:p>
    <w:p w:rsidR="002811BC" w:rsidRDefault="007B3C88" w:rsidP="007B3C88">
      <w:pPr>
        <w:ind w:firstLine="851"/>
        <w:jc w:val="both"/>
        <w:rPr>
          <w:rFonts w:ascii="Times New Roman" w:eastAsia="Verdana" w:hAnsi="Times New Roman" w:cs="Times New Roman"/>
          <w:color w:val="000000"/>
          <w:spacing w:val="-9"/>
          <w:sz w:val="28"/>
          <w:szCs w:val="28"/>
          <w:lang w:val="uk-UA"/>
        </w:rPr>
      </w:pPr>
      <w:r w:rsidRPr="007B3C88">
        <w:rPr>
          <w:rFonts w:ascii="Times New Roman" w:eastAsia="Verdana" w:hAnsi="Times New Roman" w:cs="Times New Roman"/>
          <w:color w:val="000000"/>
          <w:spacing w:val="-9"/>
          <w:sz w:val="28"/>
          <w:szCs w:val="28"/>
          <w:lang w:val="uk-UA"/>
        </w:rPr>
        <w:t xml:space="preserve"> Протягом 201</w:t>
      </w:r>
      <w:r w:rsidR="002811BC">
        <w:rPr>
          <w:rFonts w:ascii="Times New Roman" w:eastAsia="Verdana" w:hAnsi="Times New Roman" w:cs="Times New Roman"/>
          <w:color w:val="000000"/>
          <w:spacing w:val="-9"/>
          <w:sz w:val="28"/>
          <w:szCs w:val="28"/>
          <w:lang w:val="uk-UA"/>
        </w:rPr>
        <w:t>9</w:t>
      </w:r>
      <w:r w:rsidRPr="007B3C88">
        <w:rPr>
          <w:rFonts w:ascii="Times New Roman" w:eastAsia="Verdana" w:hAnsi="Times New Roman" w:cs="Times New Roman"/>
          <w:color w:val="000000"/>
          <w:spacing w:val="-9"/>
          <w:sz w:val="28"/>
          <w:szCs w:val="28"/>
          <w:lang w:val="uk-UA"/>
        </w:rPr>
        <w:t xml:space="preserve"> року з урахуванням залишку на початок звітного періоду в провадженні Люботинського міського суду</w:t>
      </w:r>
      <w:r w:rsidR="002811BC">
        <w:rPr>
          <w:rFonts w:ascii="Times New Roman" w:eastAsia="Verdana" w:hAnsi="Times New Roman" w:cs="Times New Roman"/>
          <w:color w:val="000000"/>
          <w:spacing w:val="-9"/>
          <w:sz w:val="28"/>
          <w:szCs w:val="28"/>
          <w:lang w:val="uk-UA"/>
        </w:rPr>
        <w:t xml:space="preserve"> Харківської області перебувало 149 справ, що на </w:t>
      </w:r>
      <w:r w:rsidR="00465AB6">
        <w:rPr>
          <w:rFonts w:ascii="Times New Roman" w:eastAsia="Verdana" w:hAnsi="Times New Roman" w:cs="Times New Roman"/>
          <w:color w:val="000000"/>
          <w:spacing w:val="-9"/>
          <w:sz w:val="28"/>
          <w:szCs w:val="28"/>
          <w:lang w:val="uk-UA"/>
        </w:rPr>
        <w:t>64 справи менше ніж у 2018 році (213 справ).</w:t>
      </w:r>
    </w:p>
    <w:p w:rsidR="00465AB6" w:rsidRDefault="007B3C88" w:rsidP="007B3C88">
      <w:pPr>
        <w:ind w:firstLine="851"/>
        <w:jc w:val="both"/>
        <w:rPr>
          <w:rFonts w:ascii="Times New Roman" w:eastAsia="Verdana" w:hAnsi="Times New Roman" w:cs="Times New Roman"/>
          <w:color w:val="000000"/>
          <w:spacing w:val="-9"/>
          <w:sz w:val="28"/>
          <w:szCs w:val="28"/>
          <w:lang w:val="uk-UA"/>
        </w:rPr>
      </w:pPr>
      <w:r w:rsidRPr="007B3C88">
        <w:rPr>
          <w:rFonts w:ascii="Times New Roman" w:eastAsia="Verdana" w:hAnsi="Times New Roman" w:cs="Times New Roman"/>
          <w:color w:val="000000"/>
          <w:spacing w:val="-9"/>
          <w:sz w:val="28"/>
          <w:szCs w:val="28"/>
          <w:lang w:val="uk-UA"/>
        </w:rPr>
        <w:lastRenderedPageBreak/>
        <w:t xml:space="preserve">Протягом звітного періоду всього було розглянуто </w:t>
      </w:r>
      <w:r w:rsidR="00465AB6">
        <w:rPr>
          <w:rFonts w:ascii="Times New Roman" w:eastAsia="Verdana" w:hAnsi="Times New Roman" w:cs="Times New Roman"/>
          <w:color w:val="000000"/>
          <w:spacing w:val="-9"/>
          <w:sz w:val="28"/>
          <w:szCs w:val="28"/>
          <w:lang w:val="uk-UA"/>
        </w:rPr>
        <w:t>141 справу, що на 63 справи менше ніж за 2018 рік.</w:t>
      </w:r>
    </w:p>
    <w:p w:rsidR="007B3C88" w:rsidRPr="007B3C88" w:rsidRDefault="007B3C88" w:rsidP="007B3C88">
      <w:pPr>
        <w:ind w:firstLine="851"/>
        <w:jc w:val="both"/>
        <w:rPr>
          <w:rFonts w:ascii="Times New Roman" w:eastAsia="Verdana" w:hAnsi="Times New Roman" w:cs="Times New Roman"/>
          <w:color w:val="000000"/>
          <w:spacing w:val="-9"/>
          <w:sz w:val="28"/>
          <w:szCs w:val="28"/>
          <w:lang w:val="uk-UA"/>
        </w:rPr>
      </w:pPr>
      <w:r w:rsidRPr="007B3C88">
        <w:rPr>
          <w:rFonts w:ascii="Times New Roman" w:eastAsia="Verdana" w:hAnsi="Times New Roman" w:cs="Times New Roman"/>
          <w:color w:val="000000"/>
          <w:spacing w:val="-9"/>
          <w:sz w:val="28"/>
          <w:szCs w:val="28"/>
          <w:lang w:val="uk-UA"/>
        </w:rPr>
        <w:t xml:space="preserve">Залишок нерозглянутих справ про адміністративні правопорушення на кінець звітного періоду становить </w:t>
      </w:r>
      <w:r w:rsidR="00465AB6">
        <w:rPr>
          <w:rFonts w:ascii="Times New Roman" w:eastAsia="Verdana" w:hAnsi="Times New Roman" w:cs="Times New Roman"/>
          <w:color w:val="000000"/>
          <w:spacing w:val="-9"/>
          <w:sz w:val="28"/>
          <w:szCs w:val="28"/>
          <w:lang w:val="uk-UA"/>
        </w:rPr>
        <w:t>8</w:t>
      </w:r>
      <w:r w:rsidRPr="007B3C88">
        <w:rPr>
          <w:rFonts w:ascii="Times New Roman" w:eastAsia="Verdana" w:hAnsi="Times New Roman" w:cs="Times New Roman"/>
          <w:color w:val="000000"/>
          <w:spacing w:val="-9"/>
          <w:sz w:val="28"/>
          <w:szCs w:val="28"/>
          <w:lang w:val="uk-UA"/>
        </w:rPr>
        <w:t xml:space="preserve"> справ, що </w:t>
      </w:r>
      <w:r w:rsidR="00465AB6">
        <w:rPr>
          <w:rFonts w:ascii="Times New Roman" w:eastAsia="Verdana" w:hAnsi="Times New Roman" w:cs="Times New Roman"/>
          <w:color w:val="000000"/>
          <w:spacing w:val="-9"/>
          <w:sz w:val="28"/>
          <w:szCs w:val="28"/>
          <w:lang w:val="uk-UA"/>
        </w:rPr>
        <w:t xml:space="preserve">менше </w:t>
      </w:r>
      <w:r w:rsidRPr="007B3C88">
        <w:rPr>
          <w:rFonts w:ascii="Times New Roman" w:eastAsia="Verdana" w:hAnsi="Times New Roman" w:cs="Times New Roman"/>
          <w:color w:val="000000"/>
          <w:spacing w:val="-9"/>
          <w:sz w:val="28"/>
          <w:szCs w:val="28"/>
          <w:lang w:val="uk-UA"/>
        </w:rPr>
        <w:t xml:space="preserve"> від показника 201</w:t>
      </w:r>
      <w:r w:rsidR="00465AB6">
        <w:rPr>
          <w:rFonts w:ascii="Times New Roman" w:eastAsia="Verdana" w:hAnsi="Times New Roman" w:cs="Times New Roman"/>
          <w:color w:val="000000"/>
          <w:spacing w:val="-9"/>
          <w:sz w:val="28"/>
          <w:szCs w:val="28"/>
          <w:lang w:val="uk-UA"/>
        </w:rPr>
        <w:t>8</w:t>
      </w:r>
      <w:r w:rsidRPr="007B3C88">
        <w:rPr>
          <w:rFonts w:ascii="Times New Roman" w:eastAsia="Verdana" w:hAnsi="Times New Roman" w:cs="Times New Roman"/>
          <w:color w:val="000000"/>
          <w:spacing w:val="-9"/>
          <w:sz w:val="28"/>
          <w:szCs w:val="28"/>
          <w:lang w:val="uk-UA"/>
        </w:rPr>
        <w:t xml:space="preserve"> року на </w:t>
      </w:r>
      <w:r w:rsidR="00465AB6">
        <w:rPr>
          <w:rFonts w:ascii="Times New Roman" w:eastAsia="Verdana" w:hAnsi="Times New Roman" w:cs="Times New Roman"/>
          <w:color w:val="000000"/>
          <w:spacing w:val="-9"/>
          <w:sz w:val="28"/>
          <w:szCs w:val="28"/>
          <w:lang w:val="uk-UA"/>
        </w:rPr>
        <w:t>1</w:t>
      </w:r>
      <w:r w:rsidRPr="007B3C88">
        <w:rPr>
          <w:rFonts w:ascii="Times New Roman" w:eastAsia="Verdana" w:hAnsi="Times New Roman" w:cs="Times New Roman"/>
          <w:color w:val="000000"/>
          <w:spacing w:val="-9"/>
          <w:sz w:val="28"/>
          <w:szCs w:val="28"/>
          <w:lang w:val="uk-UA"/>
        </w:rPr>
        <w:t xml:space="preserve"> спра</w:t>
      </w:r>
      <w:r w:rsidR="00465AB6">
        <w:rPr>
          <w:rFonts w:ascii="Times New Roman" w:eastAsia="Verdana" w:hAnsi="Times New Roman" w:cs="Times New Roman"/>
          <w:color w:val="000000"/>
          <w:spacing w:val="-9"/>
          <w:sz w:val="28"/>
          <w:szCs w:val="28"/>
          <w:lang w:val="uk-UA"/>
        </w:rPr>
        <w:t>ву</w:t>
      </w:r>
      <w:r w:rsidRPr="007B3C88">
        <w:rPr>
          <w:rFonts w:ascii="Times New Roman" w:eastAsia="Verdana" w:hAnsi="Times New Roman" w:cs="Times New Roman"/>
          <w:color w:val="000000"/>
          <w:spacing w:val="-9"/>
          <w:sz w:val="28"/>
          <w:szCs w:val="28"/>
          <w:lang w:val="uk-UA"/>
        </w:rPr>
        <w:t xml:space="preserve"> (</w:t>
      </w:r>
      <w:r w:rsidR="00465AB6">
        <w:rPr>
          <w:rFonts w:ascii="Times New Roman" w:eastAsia="Verdana" w:hAnsi="Times New Roman" w:cs="Times New Roman"/>
          <w:color w:val="000000"/>
          <w:spacing w:val="-9"/>
          <w:sz w:val="28"/>
          <w:szCs w:val="28"/>
          <w:lang w:val="uk-UA"/>
        </w:rPr>
        <w:t>1</w:t>
      </w:r>
      <w:r w:rsidRPr="007B3C88">
        <w:rPr>
          <w:rFonts w:ascii="Times New Roman" w:eastAsia="Verdana" w:hAnsi="Times New Roman" w:cs="Times New Roman"/>
          <w:color w:val="000000"/>
          <w:spacing w:val="-9"/>
          <w:sz w:val="28"/>
          <w:szCs w:val="28"/>
          <w:lang w:val="uk-UA"/>
        </w:rPr>
        <w:t xml:space="preserve"> справ</w:t>
      </w:r>
      <w:r w:rsidR="00465AB6">
        <w:rPr>
          <w:rFonts w:ascii="Times New Roman" w:eastAsia="Verdana" w:hAnsi="Times New Roman" w:cs="Times New Roman"/>
          <w:color w:val="000000"/>
          <w:spacing w:val="-9"/>
          <w:sz w:val="28"/>
          <w:szCs w:val="28"/>
          <w:lang w:val="uk-UA"/>
        </w:rPr>
        <w:t>а</w:t>
      </w:r>
      <w:r w:rsidRPr="007B3C88">
        <w:rPr>
          <w:rFonts w:ascii="Times New Roman" w:eastAsia="Verdana" w:hAnsi="Times New Roman" w:cs="Times New Roman"/>
          <w:color w:val="000000"/>
          <w:spacing w:val="-9"/>
          <w:sz w:val="28"/>
          <w:szCs w:val="28"/>
          <w:lang w:val="uk-UA"/>
        </w:rPr>
        <w:t>).</w:t>
      </w:r>
    </w:p>
    <w:p w:rsidR="00465AB6" w:rsidRDefault="007B3C88" w:rsidP="00465AB6">
      <w:pPr>
        <w:ind w:firstLine="851"/>
        <w:jc w:val="both"/>
        <w:rPr>
          <w:rFonts w:ascii="Times New Roman" w:eastAsia="Verdana" w:hAnsi="Times New Roman" w:cs="Times New Roman"/>
          <w:color w:val="000000"/>
          <w:spacing w:val="-9"/>
          <w:sz w:val="28"/>
          <w:szCs w:val="28"/>
          <w:lang w:val="uk-UA"/>
        </w:rPr>
      </w:pPr>
      <w:r w:rsidRPr="007B3C88">
        <w:rPr>
          <w:rFonts w:ascii="Times New Roman" w:eastAsia="Verdana" w:hAnsi="Times New Roman" w:cs="Times New Roman"/>
          <w:color w:val="000000"/>
          <w:spacing w:val="-9"/>
          <w:sz w:val="28"/>
          <w:szCs w:val="28"/>
          <w:lang w:val="uk-UA"/>
        </w:rPr>
        <w:t xml:space="preserve"> </w:t>
      </w:r>
    </w:p>
    <w:p w:rsidR="007B3C88" w:rsidRPr="007B3C88" w:rsidRDefault="007B3C88" w:rsidP="00465AB6">
      <w:pPr>
        <w:ind w:firstLine="851"/>
        <w:jc w:val="center"/>
        <w:rPr>
          <w:rFonts w:ascii="Times New Roman" w:eastAsia="Verdana" w:hAnsi="Times New Roman" w:cs="Times New Roman"/>
          <w:b/>
          <w:color w:val="000000"/>
          <w:spacing w:val="-9"/>
          <w:sz w:val="28"/>
          <w:szCs w:val="28"/>
          <w:lang w:val="uk-UA"/>
        </w:rPr>
      </w:pPr>
      <w:r w:rsidRPr="007B3C88">
        <w:rPr>
          <w:rFonts w:ascii="Times New Roman" w:eastAsia="Verdana" w:hAnsi="Times New Roman" w:cs="Times New Roman"/>
          <w:b/>
          <w:color w:val="000000"/>
          <w:spacing w:val="-9"/>
          <w:sz w:val="28"/>
          <w:szCs w:val="28"/>
          <w:lang w:val="uk-UA"/>
        </w:rPr>
        <w:t>Розгляд Люботинським міським судом Харківської області справ у порядку цивільного судочинства</w:t>
      </w:r>
    </w:p>
    <w:p w:rsidR="00465AB6" w:rsidRDefault="007B3C88" w:rsidP="007B3C88">
      <w:pPr>
        <w:ind w:firstLine="851"/>
        <w:jc w:val="both"/>
        <w:rPr>
          <w:rFonts w:ascii="Times New Roman" w:eastAsia="Verdana" w:hAnsi="Times New Roman" w:cs="Times New Roman"/>
          <w:color w:val="000000"/>
          <w:spacing w:val="-9"/>
          <w:sz w:val="28"/>
          <w:szCs w:val="28"/>
          <w:lang w:val="uk-UA"/>
        </w:rPr>
      </w:pPr>
      <w:r w:rsidRPr="007B3C88">
        <w:rPr>
          <w:rFonts w:ascii="Times New Roman" w:eastAsia="Verdana" w:hAnsi="Times New Roman" w:cs="Times New Roman"/>
          <w:color w:val="000000"/>
          <w:spacing w:val="-9"/>
          <w:sz w:val="28"/>
          <w:szCs w:val="28"/>
          <w:lang w:val="uk-UA"/>
        </w:rPr>
        <w:t xml:space="preserve">Протягом </w:t>
      </w:r>
      <w:r w:rsidR="00465AB6">
        <w:rPr>
          <w:rFonts w:ascii="Times New Roman" w:eastAsia="Verdana" w:hAnsi="Times New Roman" w:cs="Times New Roman"/>
          <w:color w:val="000000"/>
          <w:spacing w:val="-9"/>
          <w:sz w:val="28"/>
          <w:szCs w:val="28"/>
          <w:lang w:val="uk-UA"/>
        </w:rPr>
        <w:t xml:space="preserve">2019 року в </w:t>
      </w:r>
      <w:r w:rsidR="00465AB6" w:rsidRPr="007B3C88">
        <w:rPr>
          <w:rFonts w:ascii="Times New Roman" w:eastAsia="Verdana" w:hAnsi="Times New Roman" w:cs="Times New Roman"/>
          <w:color w:val="000000"/>
          <w:spacing w:val="-9"/>
          <w:sz w:val="28"/>
          <w:szCs w:val="28"/>
          <w:lang w:val="uk-UA"/>
        </w:rPr>
        <w:t>Люботинському міському суду Харківської області знаходилось (враховуючи залишки минулого року)</w:t>
      </w:r>
      <w:r w:rsidR="00465AB6">
        <w:rPr>
          <w:rFonts w:ascii="Times New Roman" w:eastAsia="Verdana" w:hAnsi="Times New Roman" w:cs="Times New Roman"/>
          <w:color w:val="000000"/>
          <w:spacing w:val="-9"/>
          <w:sz w:val="28"/>
          <w:szCs w:val="28"/>
          <w:lang w:val="uk-UA"/>
        </w:rPr>
        <w:t xml:space="preserve"> 541 </w:t>
      </w:r>
      <w:r w:rsidR="00465AB6" w:rsidRPr="007B3C88">
        <w:rPr>
          <w:rFonts w:ascii="Times New Roman" w:eastAsia="Verdana" w:hAnsi="Times New Roman" w:cs="Times New Roman"/>
          <w:color w:val="000000"/>
          <w:spacing w:val="-9"/>
          <w:sz w:val="28"/>
          <w:szCs w:val="28"/>
          <w:lang w:val="uk-UA"/>
        </w:rPr>
        <w:t>позовних заяв, скарг, заяв, подань, клопотань в порядку цивільного судочинства що</w:t>
      </w:r>
      <w:r w:rsidR="00465AB6">
        <w:rPr>
          <w:rFonts w:ascii="Times New Roman" w:eastAsia="Verdana" w:hAnsi="Times New Roman" w:cs="Times New Roman"/>
          <w:color w:val="000000"/>
          <w:spacing w:val="-9"/>
          <w:sz w:val="28"/>
          <w:szCs w:val="28"/>
          <w:lang w:val="uk-UA"/>
        </w:rPr>
        <w:t xml:space="preserve"> на 88 справ та матеріалів менше </w:t>
      </w:r>
      <w:r w:rsidR="00465AB6" w:rsidRPr="007B3C88">
        <w:rPr>
          <w:rFonts w:ascii="Times New Roman" w:eastAsia="Verdana" w:hAnsi="Times New Roman" w:cs="Times New Roman"/>
          <w:color w:val="000000"/>
          <w:spacing w:val="-9"/>
          <w:sz w:val="28"/>
          <w:szCs w:val="28"/>
          <w:lang w:val="uk-UA"/>
        </w:rPr>
        <w:t>ніж за відповідний показник 201</w:t>
      </w:r>
      <w:r w:rsidR="00465AB6">
        <w:rPr>
          <w:rFonts w:ascii="Times New Roman" w:eastAsia="Verdana" w:hAnsi="Times New Roman" w:cs="Times New Roman"/>
          <w:color w:val="000000"/>
          <w:spacing w:val="-9"/>
          <w:sz w:val="28"/>
          <w:szCs w:val="28"/>
          <w:lang w:val="uk-UA"/>
        </w:rPr>
        <w:t>8</w:t>
      </w:r>
      <w:r w:rsidR="00465AB6" w:rsidRPr="007B3C88">
        <w:rPr>
          <w:rFonts w:ascii="Times New Roman" w:eastAsia="Verdana" w:hAnsi="Times New Roman" w:cs="Times New Roman"/>
          <w:color w:val="000000"/>
          <w:spacing w:val="-9"/>
          <w:sz w:val="28"/>
          <w:szCs w:val="28"/>
          <w:lang w:val="uk-UA"/>
        </w:rPr>
        <w:t xml:space="preserve"> року (</w:t>
      </w:r>
      <w:r w:rsidR="00465AB6">
        <w:rPr>
          <w:rFonts w:ascii="Times New Roman" w:eastAsia="Verdana" w:hAnsi="Times New Roman" w:cs="Times New Roman"/>
          <w:color w:val="000000"/>
          <w:spacing w:val="-9"/>
          <w:sz w:val="28"/>
          <w:szCs w:val="28"/>
          <w:lang w:val="uk-UA"/>
        </w:rPr>
        <w:t>629</w:t>
      </w:r>
      <w:r w:rsidR="00465AB6" w:rsidRPr="007B3C88">
        <w:rPr>
          <w:rFonts w:ascii="Times New Roman" w:eastAsia="Verdana" w:hAnsi="Times New Roman" w:cs="Times New Roman"/>
          <w:color w:val="000000"/>
          <w:spacing w:val="-9"/>
          <w:sz w:val="28"/>
          <w:szCs w:val="28"/>
          <w:lang w:val="uk-UA"/>
        </w:rPr>
        <w:t xml:space="preserve"> справ та матеріалів)</w:t>
      </w:r>
      <w:r w:rsidR="00465AB6">
        <w:rPr>
          <w:rFonts w:ascii="Times New Roman" w:eastAsia="Verdana" w:hAnsi="Times New Roman" w:cs="Times New Roman"/>
          <w:color w:val="000000"/>
          <w:spacing w:val="-9"/>
          <w:sz w:val="28"/>
          <w:szCs w:val="28"/>
          <w:lang w:val="uk-UA"/>
        </w:rPr>
        <w:t>.</w:t>
      </w:r>
    </w:p>
    <w:p w:rsidR="007B3C88" w:rsidRPr="007B3C88" w:rsidRDefault="007B3C88" w:rsidP="007B3C88">
      <w:pPr>
        <w:ind w:firstLine="851"/>
        <w:jc w:val="both"/>
        <w:rPr>
          <w:rFonts w:ascii="Times New Roman" w:eastAsia="Arial" w:hAnsi="Times New Roman" w:cs="Times New Roman"/>
          <w:color w:val="000000"/>
          <w:sz w:val="28"/>
          <w:szCs w:val="28"/>
          <w:lang w:val="uk-UA"/>
        </w:rPr>
      </w:pPr>
      <w:r w:rsidRPr="007B3C88">
        <w:rPr>
          <w:rFonts w:ascii="Times New Roman" w:eastAsia="Verdana" w:hAnsi="Times New Roman" w:cs="Times New Roman"/>
          <w:color w:val="000000"/>
          <w:spacing w:val="-9"/>
          <w:sz w:val="28"/>
          <w:szCs w:val="28"/>
          <w:lang w:val="uk-UA"/>
        </w:rPr>
        <w:t xml:space="preserve">Структура цивільних справ і матеріалів, що перебували </w:t>
      </w:r>
      <w:r w:rsidRPr="007B3C88">
        <w:rPr>
          <w:rFonts w:ascii="Times New Roman" w:eastAsia="Arial" w:hAnsi="Times New Roman" w:cs="Times New Roman"/>
          <w:color w:val="000000"/>
          <w:sz w:val="28"/>
          <w:szCs w:val="28"/>
          <w:lang w:val="uk-UA"/>
        </w:rPr>
        <w:t xml:space="preserve"> на розгляді в Люботинському міському суді Харківської області у  201</w:t>
      </w:r>
      <w:r w:rsidR="00465AB6">
        <w:rPr>
          <w:rFonts w:ascii="Times New Roman" w:eastAsia="Arial" w:hAnsi="Times New Roman" w:cs="Times New Roman"/>
          <w:color w:val="000000"/>
          <w:sz w:val="28"/>
          <w:szCs w:val="28"/>
          <w:lang w:val="uk-UA"/>
        </w:rPr>
        <w:t>9</w:t>
      </w:r>
      <w:r w:rsidRPr="007B3C88">
        <w:rPr>
          <w:rFonts w:ascii="Times New Roman" w:eastAsia="Arial" w:hAnsi="Times New Roman" w:cs="Times New Roman"/>
          <w:color w:val="000000"/>
          <w:sz w:val="28"/>
          <w:szCs w:val="28"/>
          <w:lang w:val="uk-UA"/>
        </w:rPr>
        <w:t xml:space="preserve"> року має наступний вигляд:</w:t>
      </w:r>
    </w:p>
    <w:p w:rsidR="007B3C88" w:rsidRPr="007B3C88" w:rsidRDefault="007B3C88" w:rsidP="007B3C88">
      <w:pPr>
        <w:ind w:right="36" w:firstLine="792"/>
        <w:jc w:val="both"/>
        <w:textAlignment w:val="baseline"/>
        <w:rPr>
          <w:rFonts w:ascii="Times New Roman" w:eastAsia="Arial" w:hAnsi="Times New Roman" w:cs="Times New Roman"/>
          <w:color w:val="000000"/>
          <w:sz w:val="28"/>
          <w:szCs w:val="28"/>
          <w:lang w:val="uk-UA"/>
        </w:rPr>
      </w:pPr>
      <w:r w:rsidRPr="007B3C88">
        <w:rPr>
          <w:rFonts w:ascii="Times New Roman" w:eastAsia="Arial" w:hAnsi="Times New Roman" w:cs="Times New Roman"/>
          <w:color w:val="000000"/>
          <w:sz w:val="28"/>
          <w:szCs w:val="28"/>
          <w:lang w:val="uk-UA"/>
        </w:rPr>
        <w:t xml:space="preserve">- </w:t>
      </w:r>
      <w:r w:rsidRPr="007B3C88">
        <w:rPr>
          <w:rFonts w:ascii="Times New Roman" w:eastAsia="Arial" w:hAnsi="Times New Roman" w:cs="Times New Roman"/>
          <w:b/>
          <w:color w:val="000000"/>
          <w:sz w:val="28"/>
          <w:szCs w:val="28"/>
          <w:lang w:val="uk-UA"/>
        </w:rPr>
        <w:t>заяви про видачу/скасування судового наказу</w:t>
      </w:r>
      <w:r w:rsidRPr="007B3C88">
        <w:rPr>
          <w:rFonts w:ascii="Times New Roman" w:eastAsia="Arial" w:hAnsi="Times New Roman" w:cs="Times New Roman"/>
          <w:color w:val="000000"/>
          <w:sz w:val="28"/>
          <w:szCs w:val="28"/>
          <w:lang w:val="uk-UA"/>
        </w:rPr>
        <w:t xml:space="preserve"> - </w:t>
      </w:r>
      <w:r w:rsidR="00465AB6">
        <w:rPr>
          <w:rFonts w:ascii="Times New Roman" w:eastAsia="Arial" w:hAnsi="Times New Roman" w:cs="Times New Roman"/>
          <w:color w:val="000000"/>
          <w:sz w:val="28"/>
          <w:szCs w:val="28"/>
          <w:lang w:val="uk-UA"/>
        </w:rPr>
        <w:t>78</w:t>
      </w:r>
      <w:r w:rsidRPr="007B3C88">
        <w:rPr>
          <w:rFonts w:ascii="Times New Roman" w:eastAsia="Arial" w:hAnsi="Times New Roman" w:cs="Times New Roman"/>
          <w:color w:val="000000"/>
          <w:sz w:val="28"/>
          <w:szCs w:val="28"/>
          <w:lang w:val="uk-UA"/>
        </w:rPr>
        <w:t xml:space="preserve">, або </w:t>
      </w:r>
      <w:r w:rsidR="00465AB6">
        <w:rPr>
          <w:rFonts w:ascii="Times New Roman" w:eastAsia="Arial" w:hAnsi="Times New Roman" w:cs="Times New Roman"/>
          <w:color w:val="000000"/>
          <w:sz w:val="28"/>
          <w:szCs w:val="28"/>
          <w:lang w:val="uk-UA"/>
        </w:rPr>
        <w:t>14,4</w:t>
      </w:r>
      <w:r w:rsidRPr="007B3C88">
        <w:rPr>
          <w:rFonts w:ascii="Times New Roman" w:eastAsia="Arial" w:hAnsi="Times New Roman" w:cs="Times New Roman"/>
          <w:color w:val="000000"/>
          <w:sz w:val="28"/>
          <w:szCs w:val="28"/>
          <w:lang w:val="uk-UA"/>
        </w:rPr>
        <w:t>%</w:t>
      </w:r>
      <w:r w:rsidRPr="007B3C88">
        <w:rPr>
          <w:rFonts w:ascii="Times New Roman" w:eastAsia="Verdana" w:hAnsi="Times New Roman" w:cs="Times New Roman"/>
          <w:color w:val="000000"/>
          <w:sz w:val="28"/>
          <w:szCs w:val="28"/>
          <w:lang w:val="uk-UA"/>
        </w:rPr>
        <w:t xml:space="preserve"> </w:t>
      </w:r>
      <w:r w:rsidRPr="007B3C88">
        <w:rPr>
          <w:rFonts w:ascii="Times New Roman" w:eastAsia="Arial" w:hAnsi="Times New Roman" w:cs="Times New Roman"/>
          <w:color w:val="000000"/>
          <w:sz w:val="28"/>
          <w:szCs w:val="28"/>
          <w:lang w:val="uk-UA"/>
        </w:rPr>
        <w:t>вiд загальної кількості справ та матеріалів, які перебували в провадженні суду в звітному періоді 201</w:t>
      </w:r>
      <w:r w:rsidR="00465AB6">
        <w:rPr>
          <w:rFonts w:ascii="Times New Roman" w:eastAsia="Arial" w:hAnsi="Times New Roman" w:cs="Times New Roman"/>
          <w:color w:val="000000"/>
          <w:sz w:val="28"/>
          <w:szCs w:val="28"/>
          <w:lang w:val="uk-UA"/>
        </w:rPr>
        <w:t>9</w:t>
      </w:r>
      <w:r w:rsidRPr="007B3C88">
        <w:rPr>
          <w:rFonts w:ascii="Times New Roman" w:eastAsia="Arial" w:hAnsi="Times New Roman" w:cs="Times New Roman"/>
          <w:color w:val="000000"/>
          <w:sz w:val="28"/>
          <w:szCs w:val="28"/>
          <w:lang w:val="uk-UA"/>
        </w:rPr>
        <w:t xml:space="preserve"> року;</w:t>
      </w:r>
    </w:p>
    <w:p w:rsidR="007B3C88" w:rsidRPr="007B3C88" w:rsidRDefault="007B3C88" w:rsidP="007B3C88">
      <w:pPr>
        <w:numPr>
          <w:ilvl w:val="0"/>
          <w:numId w:val="3"/>
        </w:numPr>
        <w:tabs>
          <w:tab w:val="clear" w:pos="144"/>
          <w:tab w:val="left" w:pos="1008"/>
        </w:tabs>
        <w:spacing w:before="48" w:after="0"/>
        <w:ind w:left="72" w:right="36" w:firstLine="792"/>
        <w:textAlignment w:val="baseline"/>
        <w:rPr>
          <w:rFonts w:ascii="Times New Roman" w:eastAsia="Arial" w:hAnsi="Times New Roman" w:cs="Times New Roman"/>
          <w:color w:val="000000"/>
          <w:spacing w:val="-4"/>
          <w:sz w:val="28"/>
          <w:szCs w:val="28"/>
          <w:lang w:val="uk-UA"/>
        </w:rPr>
      </w:pPr>
      <w:r w:rsidRPr="007B3C88">
        <w:rPr>
          <w:rFonts w:ascii="Times New Roman" w:eastAsia="Arial" w:hAnsi="Times New Roman" w:cs="Times New Roman"/>
          <w:b/>
          <w:color w:val="000000"/>
          <w:spacing w:val="-4"/>
          <w:sz w:val="28"/>
          <w:szCs w:val="28"/>
          <w:lang w:val="uk-UA"/>
        </w:rPr>
        <w:t xml:space="preserve">позовні заяви </w:t>
      </w:r>
      <w:r w:rsidRPr="007B3C88">
        <w:rPr>
          <w:rFonts w:ascii="Times New Roman" w:eastAsia="Arial" w:hAnsi="Times New Roman" w:cs="Times New Roman"/>
          <w:color w:val="000000"/>
          <w:spacing w:val="-4"/>
          <w:sz w:val="28"/>
          <w:szCs w:val="28"/>
          <w:lang w:val="uk-UA"/>
        </w:rPr>
        <w:t xml:space="preserve">- </w:t>
      </w:r>
      <w:r w:rsidR="00465AB6">
        <w:rPr>
          <w:rFonts w:ascii="Times New Roman" w:eastAsia="Arial" w:hAnsi="Times New Roman" w:cs="Times New Roman"/>
          <w:color w:val="000000"/>
          <w:spacing w:val="-4"/>
          <w:sz w:val="28"/>
          <w:szCs w:val="28"/>
          <w:lang w:val="uk-UA"/>
        </w:rPr>
        <w:t>351</w:t>
      </w:r>
      <w:r w:rsidRPr="007B3C88">
        <w:rPr>
          <w:rFonts w:ascii="Times New Roman" w:eastAsia="Arial" w:hAnsi="Times New Roman" w:cs="Times New Roman"/>
          <w:color w:val="000000"/>
          <w:spacing w:val="-4"/>
          <w:sz w:val="28"/>
          <w:szCs w:val="28"/>
          <w:lang w:val="uk-UA"/>
        </w:rPr>
        <w:t xml:space="preserve">, або </w:t>
      </w:r>
      <w:r w:rsidR="00465AB6">
        <w:rPr>
          <w:rFonts w:ascii="Times New Roman" w:eastAsia="Arial" w:hAnsi="Times New Roman" w:cs="Times New Roman"/>
          <w:color w:val="000000"/>
          <w:spacing w:val="-4"/>
          <w:sz w:val="28"/>
          <w:szCs w:val="28"/>
          <w:lang w:val="uk-UA"/>
        </w:rPr>
        <w:t>64,9</w:t>
      </w:r>
      <w:r w:rsidRPr="007B3C88">
        <w:rPr>
          <w:rFonts w:ascii="Times New Roman" w:eastAsia="Arial" w:hAnsi="Times New Roman" w:cs="Times New Roman"/>
          <w:color w:val="000000"/>
          <w:spacing w:val="-4"/>
          <w:sz w:val="28"/>
          <w:szCs w:val="28"/>
          <w:lang w:val="uk-UA"/>
        </w:rPr>
        <w:t>%</w:t>
      </w:r>
      <w:r w:rsidRPr="007B3C88">
        <w:rPr>
          <w:rFonts w:ascii="Times New Roman" w:eastAsia="Verdana" w:hAnsi="Times New Roman" w:cs="Times New Roman"/>
          <w:color w:val="000000"/>
          <w:spacing w:val="-4"/>
          <w:sz w:val="28"/>
          <w:szCs w:val="28"/>
          <w:lang w:val="uk-UA"/>
        </w:rPr>
        <w:t>;</w:t>
      </w:r>
    </w:p>
    <w:p w:rsidR="007B3C88" w:rsidRPr="007B3C88" w:rsidRDefault="007B3C88" w:rsidP="007B3C88">
      <w:pPr>
        <w:numPr>
          <w:ilvl w:val="0"/>
          <w:numId w:val="3"/>
        </w:numPr>
        <w:tabs>
          <w:tab w:val="clear" w:pos="144"/>
          <w:tab w:val="left" w:pos="1008"/>
        </w:tabs>
        <w:spacing w:before="46" w:after="0"/>
        <w:ind w:left="72" w:right="36" w:firstLine="792"/>
        <w:jc w:val="both"/>
        <w:textAlignment w:val="baseline"/>
        <w:rPr>
          <w:rFonts w:ascii="Times New Roman" w:eastAsia="Arial" w:hAnsi="Times New Roman" w:cs="Times New Roman"/>
          <w:color w:val="000000"/>
          <w:sz w:val="28"/>
          <w:szCs w:val="28"/>
          <w:lang w:val="uk-UA"/>
        </w:rPr>
      </w:pPr>
      <w:r w:rsidRPr="007B3C88">
        <w:rPr>
          <w:rFonts w:ascii="Times New Roman" w:eastAsia="Arial" w:hAnsi="Times New Roman" w:cs="Times New Roman"/>
          <w:b/>
          <w:color w:val="000000"/>
          <w:sz w:val="28"/>
          <w:szCs w:val="28"/>
          <w:lang w:val="uk-UA"/>
        </w:rPr>
        <w:t>справи окремого провадження</w:t>
      </w:r>
      <w:r w:rsidRPr="007B3C88">
        <w:rPr>
          <w:rFonts w:ascii="Times New Roman" w:eastAsia="Arial" w:hAnsi="Times New Roman" w:cs="Times New Roman"/>
          <w:color w:val="000000"/>
          <w:sz w:val="28"/>
          <w:szCs w:val="28"/>
          <w:lang w:val="uk-UA"/>
        </w:rPr>
        <w:t xml:space="preserve"> - </w:t>
      </w:r>
      <w:r w:rsidR="005B1067">
        <w:rPr>
          <w:rFonts w:ascii="Times New Roman" w:eastAsia="Arial" w:hAnsi="Times New Roman" w:cs="Times New Roman"/>
          <w:color w:val="000000"/>
          <w:sz w:val="28"/>
          <w:szCs w:val="28"/>
          <w:lang w:val="uk-UA"/>
        </w:rPr>
        <w:t>18</w:t>
      </w:r>
      <w:r w:rsidRPr="007B3C88">
        <w:rPr>
          <w:rFonts w:ascii="Times New Roman" w:eastAsia="Arial" w:hAnsi="Times New Roman" w:cs="Times New Roman"/>
          <w:color w:val="000000"/>
          <w:sz w:val="28"/>
          <w:szCs w:val="28"/>
          <w:lang w:val="uk-UA"/>
        </w:rPr>
        <w:t>, або 3,</w:t>
      </w:r>
      <w:r w:rsidR="005B1067">
        <w:rPr>
          <w:rFonts w:ascii="Times New Roman" w:eastAsia="Arial" w:hAnsi="Times New Roman" w:cs="Times New Roman"/>
          <w:color w:val="000000"/>
          <w:sz w:val="28"/>
          <w:szCs w:val="28"/>
          <w:lang w:val="uk-UA"/>
        </w:rPr>
        <w:t>3</w:t>
      </w:r>
      <w:r w:rsidRPr="007B3C88">
        <w:rPr>
          <w:rFonts w:ascii="Times New Roman" w:eastAsia="Arial" w:hAnsi="Times New Roman" w:cs="Times New Roman"/>
          <w:color w:val="000000"/>
          <w:sz w:val="28"/>
          <w:szCs w:val="28"/>
          <w:lang w:val="uk-UA"/>
        </w:rPr>
        <w:t>%</w:t>
      </w:r>
      <w:r w:rsidRPr="007B3C88">
        <w:rPr>
          <w:rFonts w:ascii="Times New Roman" w:eastAsia="Verdana" w:hAnsi="Times New Roman" w:cs="Times New Roman"/>
          <w:color w:val="000000"/>
          <w:sz w:val="28"/>
          <w:szCs w:val="28"/>
          <w:lang w:val="uk-UA"/>
        </w:rPr>
        <w:t>;</w:t>
      </w:r>
    </w:p>
    <w:p w:rsidR="007B3C88" w:rsidRPr="007B3C88" w:rsidRDefault="007B3C88" w:rsidP="007B3C88">
      <w:pPr>
        <w:numPr>
          <w:ilvl w:val="0"/>
          <w:numId w:val="3"/>
        </w:numPr>
        <w:tabs>
          <w:tab w:val="clear" w:pos="144"/>
          <w:tab w:val="left" w:pos="1008"/>
        </w:tabs>
        <w:spacing w:before="46" w:after="0"/>
        <w:ind w:left="72" w:right="36" w:firstLine="792"/>
        <w:jc w:val="both"/>
        <w:textAlignment w:val="baseline"/>
        <w:rPr>
          <w:rFonts w:ascii="Times New Roman" w:eastAsia="Arial" w:hAnsi="Times New Roman" w:cs="Times New Roman"/>
          <w:color w:val="000000"/>
          <w:sz w:val="28"/>
          <w:szCs w:val="28"/>
          <w:lang w:val="uk-UA"/>
        </w:rPr>
      </w:pPr>
      <w:r w:rsidRPr="007B3C88">
        <w:rPr>
          <w:rFonts w:ascii="Times New Roman" w:eastAsia="Arial" w:hAnsi="Times New Roman" w:cs="Times New Roman"/>
          <w:color w:val="000000"/>
          <w:sz w:val="28"/>
          <w:szCs w:val="28"/>
          <w:lang w:val="uk-UA"/>
        </w:rPr>
        <w:t xml:space="preserve">заяви окремого провадження – </w:t>
      </w:r>
      <w:r w:rsidR="005B1067">
        <w:rPr>
          <w:rFonts w:ascii="Times New Roman" w:eastAsia="Arial" w:hAnsi="Times New Roman" w:cs="Times New Roman"/>
          <w:color w:val="000000"/>
          <w:sz w:val="28"/>
          <w:szCs w:val="28"/>
          <w:lang w:val="uk-UA"/>
        </w:rPr>
        <w:t>22</w:t>
      </w:r>
      <w:r w:rsidR="005B1067" w:rsidRPr="007B3C88">
        <w:rPr>
          <w:rFonts w:ascii="Times New Roman" w:eastAsia="Arial" w:hAnsi="Times New Roman" w:cs="Times New Roman"/>
          <w:color w:val="000000"/>
          <w:sz w:val="28"/>
          <w:szCs w:val="28"/>
          <w:lang w:val="uk-UA"/>
        </w:rPr>
        <w:t>, або 3,6%</w:t>
      </w:r>
      <w:r w:rsidR="005B1067" w:rsidRPr="007B3C88">
        <w:rPr>
          <w:rFonts w:ascii="Times New Roman" w:eastAsia="Verdana" w:hAnsi="Times New Roman" w:cs="Times New Roman"/>
          <w:color w:val="000000"/>
          <w:sz w:val="28"/>
          <w:szCs w:val="28"/>
          <w:lang w:val="uk-UA"/>
        </w:rPr>
        <w:t>;</w:t>
      </w:r>
    </w:p>
    <w:p w:rsidR="007B3C88" w:rsidRPr="007B3C88" w:rsidRDefault="007B3C88" w:rsidP="007B3C88">
      <w:pPr>
        <w:numPr>
          <w:ilvl w:val="0"/>
          <w:numId w:val="3"/>
        </w:numPr>
        <w:tabs>
          <w:tab w:val="clear" w:pos="144"/>
          <w:tab w:val="left" w:pos="1008"/>
        </w:tabs>
        <w:spacing w:before="46" w:after="0"/>
        <w:ind w:left="0" w:right="36" w:firstLine="864"/>
        <w:jc w:val="both"/>
        <w:textAlignment w:val="baseline"/>
        <w:rPr>
          <w:rFonts w:ascii="Times New Roman" w:eastAsia="Arial" w:hAnsi="Times New Roman" w:cs="Times New Roman"/>
          <w:color w:val="000000"/>
          <w:sz w:val="28"/>
          <w:szCs w:val="28"/>
          <w:lang w:val="uk-UA"/>
        </w:rPr>
      </w:pPr>
      <w:r w:rsidRPr="007B3C88">
        <w:rPr>
          <w:rFonts w:ascii="Times New Roman" w:eastAsia="Verdana" w:hAnsi="Times New Roman" w:cs="Times New Roman"/>
          <w:b/>
          <w:color w:val="000000"/>
          <w:sz w:val="28"/>
          <w:szCs w:val="28"/>
          <w:lang w:val="uk-UA"/>
        </w:rPr>
        <w:t>клопотання, заяви, подання у порядку виконання судових рішень</w:t>
      </w:r>
      <w:r w:rsidR="005B1067">
        <w:rPr>
          <w:rFonts w:ascii="Times New Roman" w:eastAsia="Verdana" w:hAnsi="Times New Roman" w:cs="Times New Roman"/>
          <w:b/>
          <w:color w:val="000000"/>
          <w:sz w:val="28"/>
          <w:szCs w:val="28"/>
          <w:lang w:val="uk-UA"/>
        </w:rPr>
        <w:t xml:space="preserve"> та рішень інших органів</w:t>
      </w:r>
      <w:r w:rsidRPr="007B3C88">
        <w:rPr>
          <w:rFonts w:ascii="Times New Roman" w:eastAsia="Verdana" w:hAnsi="Times New Roman" w:cs="Times New Roman"/>
          <w:b/>
          <w:color w:val="000000"/>
          <w:sz w:val="28"/>
          <w:szCs w:val="28"/>
          <w:lang w:val="uk-UA"/>
        </w:rPr>
        <w:t xml:space="preserve"> </w:t>
      </w:r>
      <w:r w:rsidRPr="007B3C88">
        <w:rPr>
          <w:rFonts w:ascii="Times New Roman" w:eastAsia="Verdana" w:hAnsi="Times New Roman" w:cs="Times New Roman"/>
          <w:color w:val="000000"/>
          <w:sz w:val="28"/>
          <w:szCs w:val="28"/>
          <w:lang w:val="uk-UA"/>
        </w:rPr>
        <w:t xml:space="preserve">– </w:t>
      </w:r>
      <w:r w:rsidR="005B1067">
        <w:rPr>
          <w:rFonts w:ascii="Times New Roman" w:eastAsia="Verdana" w:hAnsi="Times New Roman" w:cs="Times New Roman"/>
          <w:color w:val="000000"/>
          <w:sz w:val="28"/>
          <w:szCs w:val="28"/>
          <w:lang w:val="uk-UA"/>
        </w:rPr>
        <w:t>24</w:t>
      </w:r>
      <w:r w:rsidRPr="007B3C88">
        <w:rPr>
          <w:rFonts w:ascii="Times New Roman" w:eastAsia="Verdana" w:hAnsi="Times New Roman" w:cs="Times New Roman"/>
          <w:color w:val="000000"/>
          <w:sz w:val="28"/>
          <w:szCs w:val="28"/>
          <w:lang w:val="uk-UA"/>
        </w:rPr>
        <w:t xml:space="preserve">, або </w:t>
      </w:r>
      <w:r w:rsidR="005B1067">
        <w:rPr>
          <w:rFonts w:ascii="Times New Roman" w:eastAsia="Verdana" w:hAnsi="Times New Roman" w:cs="Times New Roman"/>
          <w:color w:val="000000"/>
          <w:sz w:val="28"/>
          <w:szCs w:val="28"/>
          <w:lang w:val="uk-UA"/>
        </w:rPr>
        <w:t>4</w:t>
      </w:r>
      <w:r w:rsidRPr="007B3C88">
        <w:rPr>
          <w:rFonts w:ascii="Times New Roman" w:eastAsia="Verdana" w:hAnsi="Times New Roman" w:cs="Times New Roman"/>
          <w:color w:val="000000"/>
          <w:sz w:val="28"/>
          <w:szCs w:val="28"/>
          <w:lang w:val="uk-UA"/>
        </w:rPr>
        <w:t>,</w:t>
      </w:r>
      <w:r w:rsidR="005B1067">
        <w:rPr>
          <w:rFonts w:ascii="Times New Roman" w:eastAsia="Verdana" w:hAnsi="Times New Roman" w:cs="Times New Roman"/>
          <w:color w:val="000000"/>
          <w:sz w:val="28"/>
          <w:szCs w:val="28"/>
          <w:lang w:val="uk-UA"/>
        </w:rPr>
        <w:t>4</w:t>
      </w:r>
      <w:r w:rsidRPr="007B3C88">
        <w:rPr>
          <w:rFonts w:ascii="Times New Roman" w:eastAsia="Verdana" w:hAnsi="Times New Roman" w:cs="Times New Roman"/>
          <w:color w:val="000000"/>
          <w:sz w:val="28"/>
          <w:szCs w:val="28"/>
          <w:lang w:val="uk-UA"/>
        </w:rPr>
        <w:t>%;</w:t>
      </w:r>
    </w:p>
    <w:p w:rsidR="007B3C88" w:rsidRDefault="007B3C88" w:rsidP="007B3C88">
      <w:pPr>
        <w:numPr>
          <w:ilvl w:val="0"/>
          <w:numId w:val="3"/>
        </w:numPr>
        <w:tabs>
          <w:tab w:val="clear" w:pos="144"/>
          <w:tab w:val="left" w:pos="1008"/>
        </w:tabs>
        <w:spacing w:before="50" w:after="0"/>
        <w:ind w:left="72" w:right="36" w:firstLine="792"/>
        <w:textAlignment w:val="baseline"/>
        <w:rPr>
          <w:rFonts w:ascii="Times New Roman" w:eastAsia="Arial" w:hAnsi="Times New Roman" w:cs="Times New Roman"/>
          <w:color w:val="000000"/>
          <w:spacing w:val="-4"/>
          <w:sz w:val="28"/>
          <w:szCs w:val="28"/>
          <w:lang w:val="uk-UA"/>
        </w:rPr>
      </w:pPr>
      <w:r w:rsidRPr="007B3C88">
        <w:rPr>
          <w:rFonts w:ascii="Times New Roman" w:eastAsia="Arial" w:hAnsi="Times New Roman" w:cs="Times New Roman"/>
          <w:b/>
          <w:color w:val="000000"/>
          <w:spacing w:val="-4"/>
          <w:sz w:val="28"/>
          <w:szCs w:val="28"/>
          <w:lang w:val="uk-UA"/>
        </w:rPr>
        <w:t>заяви про перегляд заочного рі</w:t>
      </w:r>
      <w:r w:rsidRPr="007B3C88">
        <w:rPr>
          <w:rFonts w:ascii="Times New Roman" w:eastAsia="Arial" w:hAnsi="Times New Roman" w:cs="Times New Roman"/>
          <w:color w:val="000000"/>
          <w:spacing w:val="-4"/>
          <w:sz w:val="28"/>
          <w:szCs w:val="28"/>
          <w:lang w:val="uk-UA"/>
        </w:rPr>
        <w:t xml:space="preserve">шення – </w:t>
      </w:r>
      <w:r w:rsidR="005B1067">
        <w:rPr>
          <w:rFonts w:ascii="Times New Roman" w:eastAsia="Arial" w:hAnsi="Times New Roman" w:cs="Times New Roman"/>
          <w:color w:val="000000"/>
          <w:spacing w:val="-4"/>
          <w:sz w:val="28"/>
          <w:szCs w:val="28"/>
          <w:lang w:val="uk-UA"/>
        </w:rPr>
        <w:t>2</w:t>
      </w:r>
      <w:r w:rsidRPr="007B3C88">
        <w:rPr>
          <w:rFonts w:ascii="Times New Roman" w:eastAsia="Arial" w:hAnsi="Times New Roman" w:cs="Times New Roman"/>
          <w:color w:val="000000"/>
          <w:spacing w:val="-4"/>
          <w:sz w:val="28"/>
          <w:szCs w:val="28"/>
          <w:lang w:val="uk-UA"/>
        </w:rPr>
        <w:t>, або 0,</w:t>
      </w:r>
      <w:r w:rsidR="005B1067">
        <w:rPr>
          <w:rFonts w:ascii="Times New Roman" w:eastAsia="Arial" w:hAnsi="Times New Roman" w:cs="Times New Roman"/>
          <w:color w:val="000000"/>
          <w:spacing w:val="-4"/>
          <w:sz w:val="28"/>
          <w:szCs w:val="28"/>
          <w:lang w:val="uk-UA"/>
        </w:rPr>
        <w:t>4</w:t>
      </w:r>
      <w:r w:rsidRPr="007B3C88">
        <w:rPr>
          <w:rFonts w:ascii="Times New Roman" w:eastAsia="Arial" w:hAnsi="Times New Roman" w:cs="Times New Roman"/>
          <w:color w:val="000000"/>
          <w:spacing w:val="-4"/>
          <w:sz w:val="28"/>
          <w:szCs w:val="28"/>
          <w:lang w:val="uk-UA"/>
        </w:rPr>
        <w:t xml:space="preserve"> %;</w:t>
      </w:r>
    </w:p>
    <w:p w:rsidR="005B1067" w:rsidRDefault="005B1067" w:rsidP="007B3C88">
      <w:pPr>
        <w:numPr>
          <w:ilvl w:val="0"/>
          <w:numId w:val="3"/>
        </w:numPr>
        <w:tabs>
          <w:tab w:val="clear" w:pos="144"/>
          <w:tab w:val="left" w:pos="1008"/>
        </w:tabs>
        <w:spacing w:before="50" w:after="0"/>
        <w:ind w:left="72" w:right="36" w:firstLine="792"/>
        <w:textAlignment w:val="baseline"/>
        <w:rPr>
          <w:rFonts w:ascii="Times New Roman" w:eastAsia="Arial" w:hAnsi="Times New Roman" w:cs="Times New Roman"/>
          <w:color w:val="000000"/>
          <w:spacing w:val="-4"/>
          <w:sz w:val="28"/>
          <w:szCs w:val="28"/>
          <w:lang w:val="uk-UA"/>
        </w:rPr>
      </w:pPr>
      <w:r>
        <w:rPr>
          <w:rFonts w:ascii="Times New Roman" w:eastAsia="Arial" w:hAnsi="Times New Roman" w:cs="Times New Roman"/>
          <w:b/>
          <w:color w:val="000000"/>
          <w:spacing w:val="-4"/>
          <w:sz w:val="28"/>
          <w:szCs w:val="28"/>
          <w:lang w:val="uk-UA"/>
        </w:rPr>
        <w:t xml:space="preserve">заяви про перегляд рішень, ухвал суду чи судових наказів у зв’язку з нововиявленими або виключними обставинами </w:t>
      </w:r>
      <w:r>
        <w:rPr>
          <w:rFonts w:ascii="Times New Roman" w:eastAsia="Arial" w:hAnsi="Times New Roman" w:cs="Times New Roman"/>
          <w:color w:val="000000"/>
          <w:spacing w:val="-4"/>
          <w:sz w:val="28"/>
          <w:szCs w:val="28"/>
          <w:lang w:val="uk-UA"/>
        </w:rPr>
        <w:t>– 1, або 0,2 %;</w:t>
      </w:r>
    </w:p>
    <w:p w:rsidR="005B1067" w:rsidRPr="007B3C88" w:rsidRDefault="005B1067" w:rsidP="007B3C88">
      <w:pPr>
        <w:numPr>
          <w:ilvl w:val="0"/>
          <w:numId w:val="3"/>
        </w:numPr>
        <w:tabs>
          <w:tab w:val="clear" w:pos="144"/>
          <w:tab w:val="left" w:pos="1008"/>
        </w:tabs>
        <w:spacing w:before="50" w:after="0"/>
        <w:ind w:left="72" w:right="36" w:firstLine="792"/>
        <w:textAlignment w:val="baseline"/>
        <w:rPr>
          <w:rFonts w:ascii="Times New Roman" w:eastAsia="Arial" w:hAnsi="Times New Roman" w:cs="Times New Roman"/>
          <w:color w:val="000000"/>
          <w:spacing w:val="-4"/>
          <w:sz w:val="28"/>
          <w:szCs w:val="28"/>
          <w:lang w:val="uk-UA"/>
        </w:rPr>
      </w:pPr>
      <w:r>
        <w:rPr>
          <w:rFonts w:ascii="Times New Roman" w:eastAsia="Arial" w:hAnsi="Times New Roman" w:cs="Times New Roman"/>
          <w:b/>
          <w:color w:val="000000"/>
          <w:spacing w:val="-4"/>
          <w:sz w:val="28"/>
          <w:szCs w:val="28"/>
          <w:lang w:val="uk-UA"/>
        </w:rPr>
        <w:t xml:space="preserve">заяви про відвід судді </w:t>
      </w:r>
      <w:r>
        <w:rPr>
          <w:rFonts w:ascii="Times New Roman" w:eastAsia="Arial" w:hAnsi="Times New Roman" w:cs="Times New Roman"/>
          <w:color w:val="000000"/>
          <w:spacing w:val="-4"/>
          <w:sz w:val="28"/>
          <w:szCs w:val="28"/>
          <w:lang w:val="uk-UA"/>
        </w:rPr>
        <w:t>– 4, або 0,7 %;</w:t>
      </w:r>
    </w:p>
    <w:p w:rsidR="007B3C88" w:rsidRDefault="007B3C88" w:rsidP="007B3C88">
      <w:pPr>
        <w:numPr>
          <w:ilvl w:val="0"/>
          <w:numId w:val="3"/>
        </w:numPr>
        <w:tabs>
          <w:tab w:val="clear" w:pos="144"/>
          <w:tab w:val="left" w:pos="1008"/>
        </w:tabs>
        <w:spacing w:before="42" w:after="0"/>
        <w:ind w:left="72" w:right="36" w:firstLine="792"/>
        <w:textAlignment w:val="baseline"/>
        <w:rPr>
          <w:rFonts w:ascii="Times New Roman" w:eastAsia="Arial" w:hAnsi="Times New Roman" w:cs="Times New Roman"/>
          <w:color w:val="000000"/>
          <w:spacing w:val="-5"/>
          <w:sz w:val="28"/>
          <w:szCs w:val="28"/>
          <w:lang w:val="uk-UA"/>
        </w:rPr>
      </w:pPr>
      <w:r w:rsidRPr="007B3C88">
        <w:rPr>
          <w:rFonts w:ascii="Times New Roman" w:eastAsia="Arial" w:hAnsi="Times New Roman" w:cs="Times New Roman"/>
          <w:b/>
          <w:color w:val="000000"/>
          <w:spacing w:val="-5"/>
          <w:sz w:val="28"/>
          <w:szCs w:val="28"/>
          <w:lang w:val="uk-UA"/>
        </w:rPr>
        <w:t>скарги на дiї або бездіяльність виконавчої служби</w:t>
      </w:r>
      <w:r w:rsidRPr="007B3C88">
        <w:rPr>
          <w:rFonts w:ascii="Times New Roman" w:eastAsia="Arial" w:hAnsi="Times New Roman" w:cs="Times New Roman"/>
          <w:color w:val="000000"/>
          <w:spacing w:val="-5"/>
          <w:sz w:val="28"/>
          <w:szCs w:val="28"/>
          <w:lang w:val="uk-UA"/>
        </w:rPr>
        <w:t xml:space="preserve"> – </w:t>
      </w:r>
      <w:r w:rsidR="005B1067">
        <w:rPr>
          <w:rFonts w:ascii="Times New Roman" w:eastAsia="Arial" w:hAnsi="Times New Roman" w:cs="Times New Roman"/>
          <w:color w:val="000000"/>
          <w:spacing w:val="-5"/>
          <w:sz w:val="28"/>
          <w:szCs w:val="28"/>
          <w:lang w:val="uk-UA"/>
        </w:rPr>
        <w:t>1</w:t>
      </w:r>
      <w:r w:rsidRPr="007B3C88">
        <w:rPr>
          <w:rFonts w:ascii="Times New Roman" w:eastAsia="Arial" w:hAnsi="Times New Roman" w:cs="Times New Roman"/>
          <w:color w:val="000000"/>
          <w:spacing w:val="-5"/>
          <w:sz w:val="28"/>
          <w:szCs w:val="28"/>
          <w:lang w:val="uk-UA"/>
        </w:rPr>
        <w:t>, або 0,</w:t>
      </w:r>
      <w:r w:rsidR="005B1067">
        <w:rPr>
          <w:rFonts w:ascii="Times New Roman" w:eastAsia="Arial" w:hAnsi="Times New Roman" w:cs="Times New Roman"/>
          <w:color w:val="000000"/>
          <w:spacing w:val="-5"/>
          <w:sz w:val="28"/>
          <w:szCs w:val="28"/>
          <w:lang w:val="uk-UA"/>
        </w:rPr>
        <w:t>2</w:t>
      </w:r>
      <w:r w:rsidR="00422E24">
        <w:rPr>
          <w:rFonts w:ascii="Times New Roman" w:eastAsia="Arial" w:hAnsi="Times New Roman" w:cs="Times New Roman"/>
          <w:color w:val="000000"/>
          <w:spacing w:val="-5"/>
          <w:sz w:val="28"/>
          <w:szCs w:val="28"/>
          <w:lang w:val="uk-UA"/>
        </w:rPr>
        <w:t xml:space="preserve"> %;</w:t>
      </w:r>
    </w:p>
    <w:p w:rsidR="00422E24" w:rsidRPr="00422E24" w:rsidRDefault="00422E24" w:rsidP="007B3C88">
      <w:pPr>
        <w:numPr>
          <w:ilvl w:val="0"/>
          <w:numId w:val="3"/>
        </w:numPr>
        <w:tabs>
          <w:tab w:val="clear" w:pos="144"/>
          <w:tab w:val="left" w:pos="1008"/>
        </w:tabs>
        <w:spacing w:before="42" w:after="0"/>
        <w:ind w:left="72" w:right="36" w:firstLine="792"/>
        <w:textAlignment w:val="baseline"/>
        <w:rPr>
          <w:rFonts w:ascii="Times New Roman" w:eastAsia="Arial" w:hAnsi="Times New Roman" w:cs="Times New Roman"/>
          <w:color w:val="000000"/>
          <w:spacing w:val="-5"/>
          <w:sz w:val="28"/>
          <w:szCs w:val="28"/>
          <w:lang w:val="uk-UA"/>
        </w:rPr>
      </w:pPr>
      <w:r>
        <w:rPr>
          <w:rFonts w:ascii="Times New Roman" w:eastAsia="Arial" w:hAnsi="Times New Roman" w:cs="Times New Roman"/>
          <w:b/>
          <w:color w:val="000000"/>
          <w:spacing w:val="-5"/>
          <w:sz w:val="28"/>
          <w:szCs w:val="28"/>
          <w:lang w:val="uk-UA"/>
        </w:rPr>
        <w:t xml:space="preserve">клопотання про визнання та звернення до виконання рішення іноземного суду, що підлягає примусовому виконанню </w:t>
      </w:r>
      <w:r w:rsidRPr="00422E24">
        <w:rPr>
          <w:rFonts w:ascii="Times New Roman" w:eastAsia="Arial" w:hAnsi="Times New Roman" w:cs="Times New Roman"/>
          <w:color w:val="000000"/>
          <w:spacing w:val="-5"/>
          <w:sz w:val="28"/>
          <w:szCs w:val="28"/>
          <w:lang w:val="uk-UA"/>
        </w:rPr>
        <w:t xml:space="preserve">– 1, або  </w:t>
      </w:r>
      <w:r w:rsidRPr="00422E24">
        <w:rPr>
          <w:rFonts w:ascii="Times New Roman" w:eastAsia="Arial" w:hAnsi="Times New Roman" w:cs="Times New Roman"/>
          <w:color w:val="000000"/>
          <w:spacing w:val="-4"/>
          <w:sz w:val="28"/>
          <w:szCs w:val="28"/>
          <w:lang w:val="uk-UA"/>
        </w:rPr>
        <w:t>або 0</w:t>
      </w:r>
      <w:r>
        <w:rPr>
          <w:rFonts w:ascii="Times New Roman" w:eastAsia="Arial" w:hAnsi="Times New Roman" w:cs="Times New Roman"/>
          <w:color w:val="000000"/>
          <w:spacing w:val="-4"/>
          <w:sz w:val="28"/>
          <w:szCs w:val="28"/>
          <w:lang w:val="uk-UA"/>
        </w:rPr>
        <w:t>,2 %</w:t>
      </w:r>
      <w:r>
        <w:rPr>
          <w:rFonts w:ascii="Times New Roman" w:eastAsia="Arial" w:hAnsi="Times New Roman" w:cs="Times New Roman"/>
          <w:color w:val="000000"/>
          <w:spacing w:val="-4"/>
          <w:sz w:val="28"/>
          <w:szCs w:val="28"/>
          <w:lang w:val="uk-UA"/>
        </w:rPr>
        <w:t>;</w:t>
      </w:r>
    </w:p>
    <w:p w:rsidR="00422E24" w:rsidRPr="007B3C88" w:rsidRDefault="00422E24" w:rsidP="007B3C88">
      <w:pPr>
        <w:numPr>
          <w:ilvl w:val="0"/>
          <w:numId w:val="3"/>
        </w:numPr>
        <w:tabs>
          <w:tab w:val="clear" w:pos="144"/>
          <w:tab w:val="left" w:pos="1008"/>
        </w:tabs>
        <w:spacing w:before="42" w:after="0"/>
        <w:ind w:left="72" w:right="36" w:firstLine="792"/>
        <w:textAlignment w:val="baseline"/>
        <w:rPr>
          <w:rFonts w:ascii="Times New Roman" w:eastAsia="Arial" w:hAnsi="Times New Roman" w:cs="Times New Roman"/>
          <w:color w:val="000000"/>
          <w:spacing w:val="-5"/>
          <w:sz w:val="28"/>
          <w:szCs w:val="28"/>
          <w:lang w:val="uk-UA"/>
        </w:rPr>
      </w:pPr>
      <w:r>
        <w:rPr>
          <w:rFonts w:ascii="Times New Roman" w:eastAsia="Arial" w:hAnsi="Times New Roman" w:cs="Times New Roman"/>
          <w:b/>
          <w:color w:val="000000"/>
          <w:spacing w:val="-5"/>
          <w:sz w:val="28"/>
          <w:szCs w:val="28"/>
          <w:lang w:val="uk-UA"/>
        </w:rPr>
        <w:t xml:space="preserve">доручення суддів України </w:t>
      </w:r>
      <w:r w:rsidRPr="00422E24">
        <w:rPr>
          <w:rFonts w:ascii="Times New Roman" w:eastAsia="Arial" w:hAnsi="Times New Roman" w:cs="Times New Roman"/>
          <w:color w:val="000000"/>
          <w:spacing w:val="-5"/>
          <w:sz w:val="28"/>
          <w:szCs w:val="28"/>
          <w:lang w:val="uk-UA"/>
        </w:rPr>
        <w:t xml:space="preserve">– 1, або  </w:t>
      </w:r>
      <w:r w:rsidRPr="00422E24">
        <w:rPr>
          <w:rFonts w:ascii="Times New Roman" w:eastAsia="Arial" w:hAnsi="Times New Roman" w:cs="Times New Roman"/>
          <w:color w:val="000000"/>
          <w:spacing w:val="-4"/>
          <w:sz w:val="28"/>
          <w:szCs w:val="28"/>
          <w:lang w:val="uk-UA"/>
        </w:rPr>
        <w:t>або 0</w:t>
      </w:r>
      <w:r>
        <w:rPr>
          <w:rFonts w:ascii="Times New Roman" w:eastAsia="Arial" w:hAnsi="Times New Roman" w:cs="Times New Roman"/>
          <w:color w:val="000000"/>
          <w:spacing w:val="-4"/>
          <w:sz w:val="28"/>
          <w:szCs w:val="28"/>
          <w:lang w:val="uk-UA"/>
        </w:rPr>
        <w:t>,2 %;</w:t>
      </w:r>
    </w:p>
    <w:p w:rsidR="007B3C88" w:rsidRPr="007B3C88" w:rsidRDefault="007B3C88" w:rsidP="007B3C88">
      <w:pPr>
        <w:pStyle w:val="a8"/>
        <w:ind w:left="0" w:firstLine="851"/>
        <w:jc w:val="both"/>
        <w:rPr>
          <w:rFonts w:ascii="Times New Roman" w:eastAsia="Arial" w:hAnsi="Times New Roman" w:cs="Times New Roman"/>
          <w:color w:val="000000"/>
          <w:spacing w:val="-5"/>
          <w:sz w:val="28"/>
          <w:szCs w:val="28"/>
          <w:lang w:val="uk-UA"/>
        </w:rPr>
      </w:pPr>
      <w:r w:rsidRPr="007B3C88">
        <w:rPr>
          <w:rFonts w:ascii="Times New Roman" w:eastAsia="Arial" w:hAnsi="Times New Roman" w:cs="Times New Roman"/>
          <w:color w:val="000000"/>
          <w:spacing w:val="-5"/>
          <w:sz w:val="28"/>
          <w:szCs w:val="28"/>
          <w:lang w:val="uk-UA"/>
        </w:rPr>
        <w:t>На кінець звітного періоду залишилось нерозглянутими 7</w:t>
      </w:r>
      <w:r w:rsidR="005B1067">
        <w:rPr>
          <w:rFonts w:ascii="Times New Roman" w:eastAsia="Arial" w:hAnsi="Times New Roman" w:cs="Times New Roman"/>
          <w:color w:val="000000"/>
          <w:spacing w:val="-5"/>
          <w:sz w:val="28"/>
          <w:szCs w:val="28"/>
          <w:lang w:val="uk-UA"/>
        </w:rPr>
        <w:t>9</w:t>
      </w:r>
      <w:r w:rsidRPr="007B3C88">
        <w:rPr>
          <w:rFonts w:ascii="Times New Roman" w:eastAsia="Arial" w:hAnsi="Times New Roman" w:cs="Times New Roman"/>
          <w:color w:val="000000"/>
          <w:spacing w:val="-5"/>
          <w:sz w:val="28"/>
          <w:szCs w:val="28"/>
          <w:lang w:val="uk-UA"/>
        </w:rPr>
        <w:t xml:space="preserve"> цивільних справ</w:t>
      </w:r>
      <w:r w:rsidR="005B1067">
        <w:rPr>
          <w:rFonts w:ascii="Times New Roman" w:eastAsia="Arial" w:hAnsi="Times New Roman" w:cs="Times New Roman"/>
          <w:color w:val="000000"/>
          <w:spacing w:val="-5"/>
          <w:sz w:val="28"/>
          <w:szCs w:val="28"/>
          <w:lang w:val="uk-UA"/>
        </w:rPr>
        <w:t xml:space="preserve"> та матеріалів, або 14,6</w:t>
      </w:r>
      <w:r w:rsidRPr="007B3C88">
        <w:rPr>
          <w:rFonts w:ascii="Times New Roman" w:eastAsia="Arial" w:hAnsi="Times New Roman" w:cs="Times New Roman"/>
          <w:color w:val="000000"/>
          <w:spacing w:val="-5"/>
          <w:sz w:val="28"/>
          <w:szCs w:val="28"/>
          <w:lang w:val="uk-UA"/>
        </w:rPr>
        <w:t xml:space="preserve"> %  від усіх справ, що знаходилися в провадженні судів протягом звітного періоду. </w:t>
      </w:r>
    </w:p>
    <w:p w:rsidR="005B1067" w:rsidRDefault="007B3C88" w:rsidP="007B3C88">
      <w:pPr>
        <w:tabs>
          <w:tab w:val="left" w:pos="144"/>
          <w:tab w:val="left" w:pos="1008"/>
        </w:tabs>
        <w:spacing w:before="42"/>
        <w:ind w:right="36" w:firstLine="864"/>
        <w:jc w:val="both"/>
        <w:textAlignment w:val="baseline"/>
        <w:rPr>
          <w:rFonts w:ascii="Times New Roman" w:eastAsia="Arial" w:hAnsi="Times New Roman" w:cs="Times New Roman"/>
          <w:color w:val="000000"/>
          <w:spacing w:val="-5"/>
          <w:sz w:val="28"/>
          <w:szCs w:val="28"/>
          <w:lang w:val="uk-UA"/>
        </w:rPr>
      </w:pPr>
      <w:r w:rsidRPr="007B3C88">
        <w:rPr>
          <w:rFonts w:ascii="Times New Roman" w:eastAsia="Arial" w:hAnsi="Times New Roman" w:cs="Times New Roman"/>
          <w:color w:val="000000"/>
          <w:spacing w:val="-5"/>
          <w:sz w:val="28"/>
          <w:szCs w:val="28"/>
          <w:lang w:val="uk-UA"/>
        </w:rPr>
        <w:lastRenderedPageBreak/>
        <w:t xml:space="preserve">Протягом </w:t>
      </w:r>
      <w:r w:rsidR="005B1067">
        <w:rPr>
          <w:rFonts w:ascii="Times New Roman" w:eastAsia="Arial" w:hAnsi="Times New Roman" w:cs="Times New Roman"/>
          <w:color w:val="000000"/>
          <w:spacing w:val="-5"/>
          <w:sz w:val="28"/>
          <w:szCs w:val="28"/>
          <w:lang w:val="uk-UA"/>
        </w:rPr>
        <w:t xml:space="preserve">2019 року </w:t>
      </w:r>
      <w:r w:rsidR="005B1067" w:rsidRPr="007B3C88">
        <w:rPr>
          <w:rFonts w:ascii="Times New Roman" w:eastAsia="Arial" w:hAnsi="Times New Roman" w:cs="Times New Roman"/>
          <w:color w:val="000000"/>
          <w:spacing w:val="-5"/>
          <w:sz w:val="28"/>
          <w:szCs w:val="28"/>
          <w:lang w:val="uk-UA"/>
        </w:rPr>
        <w:t>в провадженні Люботинського міського суду Харківської області перебувало</w:t>
      </w:r>
      <w:r w:rsidR="005B1067">
        <w:rPr>
          <w:rFonts w:ascii="Times New Roman" w:eastAsia="Arial" w:hAnsi="Times New Roman" w:cs="Times New Roman"/>
          <w:color w:val="000000"/>
          <w:spacing w:val="-5"/>
          <w:sz w:val="28"/>
          <w:szCs w:val="28"/>
          <w:lang w:val="uk-UA"/>
        </w:rPr>
        <w:t xml:space="preserve"> 18 справ окремого провадження, з яких розглянуто – 16 справ, або 88,9 % </w:t>
      </w:r>
      <w:r w:rsidR="005B1067" w:rsidRPr="007B3C88">
        <w:rPr>
          <w:rFonts w:ascii="Times New Roman" w:eastAsia="Arial" w:hAnsi="Times New Roman" w:cs="Times New Roman"/>
          <w:color w:val="000000"/>
          <w:spacing w:val="-5"/>
          <w:sz w:val="28"/>
          <w:szCs w:val="28"/>
          <w:lang w:val="uk-UA"/>
        </w:rPr>
        <w:t>від загальної кількості справ, які перебували в провадженні судів</w:t>
      </w:r>
      <w:r w:rsidR="00422E24">
        <w:rPr>
          <w:rFonts w:ascii="Times New Roman" w:eastAsia="Arial" w:hAnsi="Times New Roman" w:cs="Times New Roman"/>
          <w:color w:val="000000"/>
          <w:spacing w:val="-5"/>
          <w:sz w:val="28"/>
          <w:szCs w:val="28"/>
          <w:lang w:val="uk-UA"/>
        </w:rPr>
        <w:t xml:space="preserve"> (в 2018 в провадженні суду перебувало </w:t>
      </w:r>
      <w:r w:rsidR="00422E24" w:rsidRPr="007B3C88">
        <w:rPr>
          <w:rFonts w:ascii="Times New Roman" w:eastAsia="Arial" w:hAnsi="Times New Roman" w:cs="Times New Roman"/>
          <w:color w:val="000000"/>
          <w:spacing w:val="-5"/>
          <w:sz w:val="28"/>
          <w:szCs w:val="28"/>
          <w:lang w:val="uk-UA"/>
        </w:rPr>
        <w:t>23 справи окремого провадження, з яких розглянуто – 23 справи, або 100 %</w:t>
      </w:r>
      <w:r w:rsidR="00422E24">
        <w:rPr>
          <w:rFonts w:ascii="Times New Roman" w:eastAsia="Arial" w:hAnsi="Times New Roman" w:cs="Times New Roman"/>
          <w:color w:val="000000"/>
          <w:spacing w:val="-5"/>
          <w:sz w:val="28"/>
          <w:szCs w:val="28"/>
          <w:lang w:val="uk-UA"/>
        </w:rPr>
        <w:t>)</w:t>
      </w:r>
    </w:p>
    <w:p w:rsidR="009E68DD" w:rsidRDefault="007B3C88" w:rsidP="009E68DD">
      <w:pPr>
        <w:tabs>
          <w:tab w:val="left" w:pos="1008"/>
        </w:tabs>
        <w:spacing w:before="42" w:after="0"/>
        <w:ind w:right="36" w:firstLine="864"/>
        <w:jc w:val="both"/>
        <w:textAlignment w:val="baseline"/>
        <w:rPr>
          <w:rFonts w:ascii="Times New Roman" w:eastAsia="Verdana" w:hAnsi="Times New Roman" w:cs="Times New Roman"/>
          <w:color w:val="000000"/>
          <w:spacing w:val="-7"/>
          <w:sz w:val="28"/>
          <w:szCs w:val="28"/>
          <w:lang w:val="uk-UA"/>
        </w:rPr>
      </w:pPr>
      <w:r w:rsidRPr="007B3C88">
        <w:rPr>
          <w:rFonts w:ascii="Times New Roman" w:eastAsia="Verdana" w:hAnsi="Times New Roman" w:cs="Times New Roman"/>
          <w:color w:val="000000"/>
          <w:spacing w:val="-7"/>
          <w:sz w:val="28"/>
          <w:szCs w:val="28"/>
          <w:lang w:val="uk-UA"/>
        </w:rPr>
        <w:t xml:space="preserve">Залишились нерозглянутими на кінець звітного періоду </w:t>
      </w:r>
      <w:r w:rsidR="00422E24">
        <w:rPr>
          <w:rFonts w:ascii="Times New Roman" w:eastAsia="Verdana" w:hAnsi="Times New Roman" w:cs="Times New Roman"/>
          <w:color w:val="000000"/>
          <w:spacing w:val="-7"/>
          <w:sz w:val="28"/>
          <w:szCs w:val="28"/>
          <w:lang w:val="uk-UA"/>
        </w:rPr>
        <w:t>54</w:t>
      </w:r>
      <w:r w:rsidRPr="007B3C88">
        <w:rPr>
          <w:rFonts w:ascii="Times New Roman" w:eastAsia="Verdana" w:hAnsi="Times New Roman" w:cs="Times New Roman"/>
          <w:color w:val="000000"/>
          <w:spacing w:val="-7"/>
          <w:sz w:val="28"/>
          <w:szCs w:val="28"/>
          <w:lang w:val="uk-UA"/>
        </w:rPr>
        <w:t xml:space="preserve"> цивільні справи позовного провадження (або </w:t>
      </w:r>
      <w:r w:rsidR="00422E24">
        <w:rPr>
          <w:rFonts w:ascii="Times New Roman" w:eastAsia="Verdana" w:hAnsi="Times New Roman" w:cs="Times New Roman"/>
          <w:color w:val="000000"/>
          <w:spacing w:val="-7"/>
          <w:sz w:val="28"/>
          <w:szCs w:val="28"/>
          <w:lang w:val="uk-UA"/>
        </w:rPr>
        <w:t xml:space="preserve">14,6 </w:t>
      </w:r>
      <w:r w:rsidRPr="007B3C88">
        <w:rPr>
          <w:rFonts w:ascii="Times New Roman" w:eastAsia="Verdana" w:hAnsi="Times New Roman" w:cs="Times New Roman"/>
          <w:color w:val="000000"/>
          <w:spacing w:val="-7"/>
          <w:sz w:val="28"/>
          <w:szCs w:val="28"/>
          <w:lang w:val="uk-UA"/>
        </w:rPr>
        <w:t xml:space="preserve">% вiд загальної кiлькостi справ, що перебували в провадженні суду), </w:t>
      </w:r>
      <w:r w:rsidR="00422E24">
        <w:rPr>
          <w:rFonts w:ascii="Times New Roman" w:eastAsia="Verdana" w:hAnsi="Times New Roman" w:cs="Times New Roman"/>
          <w:color w:val="000000"/>
          <w:spacing w:val="-7"/>
          <w:sz w:val="28"/>
          <w:szCs w:val="28"/>
          <w:lang w:val="uk-UA"/>
        </w:rPr>
        <w:t>6 заяв про видачу судового наказу (або 7,7 %</w:t>
      </w:r>
      <w:r w:rsidR="00422E24" w:rsidRPr="00422E24">
        <w:rPr>
          <w:rFonts w:ascii="Times New Roman" w:eastAsia="Verdana" w:hAnsi="Times New Roman" w:cs="Times New Roman"/>
          <w:color w:val="000000"/>
          <w:spacing w:val="-7"/>
          <w:sz w:val="28"/>
          <w:szCs w:val="28"/>
          <w:lang w:val="uk-UA"/>
        </w:rPr>
        <w:t xml:space="preserve"> </w:t>
      </w:r>
      <w:r w:rsidR="00422E24" w:rsidRPr="007B3C88">
        <w:rPr>
          <w:rFonts w:ascii="Times New Roman" w:eastAsia="Verdana" w:hAnsi="Times New Roman" w:cs="Times New Roman"/>
          <w:color w:val="000000"/>
          <w:spacing w:val="-7"/>
          <w:sz w:val="28"/>
          <w:szCs w:val="28"/>
          <w:lang w:val="uk-UA"/>
        </w:rPr>
        <w:t>вiд загальної кiлькостi справ, що перебували в провадженні суду</w:t>
      </w:r>
      <w:r w:rsidR="00422E24">
        <w:rPr>
          <w:rFonts w:ascii="Times New Roman" w:eastAsia="Verdana" w:hAnsi="Times New Roman" w:cs="Times New Roman"/>
          <w:color w:val="000000"/>
          <w:spacing w:val="-7"/>
          <w:sz w:val="28"/>
          <w:szCs w:val="28"/>
          <w:lang w:val="uk-UA"/>
        </w:rPr>
        <w:t>), 2 справи</w:t>
      </w:r>
      <w:r w:rsidRPr="007B3C88">
        <w:rPr>
          <w:rFonts w:ascii="Times New Roman" w:eastAsia="Verdana" w:hAnsi="Times New Roman" w:cs="Times New Roman"/>
          <w:color w:val="000000"/>
          <w:spacing w:val="-7"/>
          <w:sz w:val="28"/>
          <w:szCs w:val="28"/>
          <w:lang w:val="uk-UA"/>
        </w:rPr>
        <w:t xml:space="preserve"> окремого провадження (або </w:t>
      </w:r>
      <w:r w:rsidR="00422E24">
        <w:rPr>
          <w:rFonts w:ascii="Times New Roman" w:eastAsia="Verdana" w:hAnsi="Times New Roman" w:cs="Times New Roman"/>
          <w:color w:val="000000"/>
          <w:spacing w:val="-7"/>
          <w:sz w:val="28"/>
          <w:szCs w:val="28"/>
          <w:lang w:val="uk-UA"/>
        </w:rPr>
        <w:t>11,1</w:t>
      </w:r>
      <w:r w:rsidRPr="007B3C88">
        <w:rPr>
          <w:rFonts w:ascii="Times New Roman" w:eastAsia="Verdana" w:hAnsi="Times New Roman" w:cs="Times New Roman"/>
          <w:color w:val="000000"/>
          <w:spacing w:val="-7"/>
          <w:sz w:val="28"/>
          <w:szCs w:val="28"/>
          <w:lang w:val="uk-UA"/>
        </w:rPr>
        <w:t>%</w:t>
      </w:r>
      <w:r w:rsidR="00422E24">
        <w:rPr>
          <w:rFonts w:ascii="Times New Roman" w:eastAsia="Verdana" w:hAnsi="Times New Roman" w:cs="Times New Roman"/>
          <w:color w:val="000000"/>
          <w:spacing w:val="-7"/>
          <w:sz w:val="28"/>
          <w:szCs w:val="28"/>
          <w:lang w:val="uk-UA"/>
        </w:rPr>
        <w:t xml:space="preserve"> </w:t>
      </w:r>
      <w:r w:rsidR="00422E24" w:rsidRPr="007B3C88">
        <w:rPr>
          <w:rFonts w:ascii="Times New Roman" w:eastAsia="Verdana" w:hAnsi="Times New Roman" w:cs="Times New Roman"/>
          <w:color w:val="000000"/>
          <w:spacing w:val="-7"/>
          <w:sz w:val="28"/>
          <w:szCs w:val="28"/>
          <w:lang w:val="uk-UA"/>
        </w:rPr>
        <w:t>вiд загальної кiлькостi справ, що перебували в провадженні суду</w:t>
      </w:r>
      <w:r w:rsidRPr="007B3C88">
        <w:rPr>
          <w:rFonts w:ascii="Times New Roman" w:eastAsia="Verdana" w:hAnsi="Times New Roman" w:cs="Times New Roman"/>
          <w:color w:val="000000"/>
          <w:spacing w:val="-7"/>
          <w:sz w:val="28"/>
          <w:szCs w:val="28"/>
          <w:lang w:val="uk-UA"/>
        </w:rPr>
        <w:t>)</w:t>
      </w:r>
      <w:r w:rsidR="00422E24">
        <w:rPr>
          <w:rFonts w:ascii="Times New Roman" w:eastAsia="Verdana" w:hAnsi="Times New Roman" w:cs="Times New Roman"/>
          <w:color w:val="000000"/>
          <w:spacing w:val="-7"/>
          <w:sz w:val="28"/>
          <w:szCs w:val="28"/>
          <w:lang w:val="uk-UA"/>
        </w:rPr>
        <w:t xml:space="preserve">, 2 </w:t>
      </w:r>
      <w:r w:rsidR="00422E24" w:rsidRPr="00422E24">
        <w:rPr>
          <w:rFonts w:ascii="Times New Roman" w:eastAsia="Verdana" w:hAnsi="Times New Roman" w:cs="Times New Roman"/>
          <w:color w:val="000000"/>
          <w:sz w:val="28"/>
          <w:szCs w:val="28"/>
          <w:lang w:val="uk-UA"/>
        </w:rPr>
        <w:t>подання у порядку виконання судових рішень</w:t>
      </w:r>
      <w:r w:rsidR="00422E24" w:rsidRPr="00422E24">
        <w:rPr>
          <w:rFonts w:ascii="Times New Roman" w:eastAsia="Verdana" w:hAnsi="Times New Roman" w:cs="Times New Roman"/>
          <w:color w:val="000000"/>
          <w:sz w:val="28"/>
          <w:szCs w:val="28"/>
          <w:lang w:val="uk-UA"/>
        </w:rPr>
        <w:t xml:space="preserve"> (або 8,3 </w:t>
      </w:r>
      <w:r w:rsidR="00422E24" w:rsidRPr="009E68DD">
        <w:rPr>
          <w:rFonts w:ascii="Times New Roman" w:eastAsia="Verdana" w:hAnsi="Times New Roman" w:cs="Times New Roman"/>
          <w:color w:val="000000"/>
          <w:sz w:val="28"/>
          <w:szCs w:val="28"/>
          <w:lang w:val="uk-UA"/>
        </w:rPr>
        <w:t xml:space="preserve">% </w:t>
      </w:r>
      <w:r w:rsidR="00422E24" w:rsidRPr="009E68DD">
        <w:rPr>
          <w:rFonts w:ascii="Times New Roman" w:eastAsia="Verdana" w:hAnsi="Times New Roman" w:cs="Times New Roman"/>
          <w:color w:val="000000"/>
          <w:spacing w:val="-7"/>
          <w:sz w:val="28"/>
          <w:szCs w:val="28"/>
          <w:lang w:val="uk-UA"/>
        </w:rPr>
        <w:t>вiд загальної кiлькостi справ, що перебували в провадженні суду</w:t>
      </w:r>
      <w:r w:rsidR="00422E24" w:rsidRPr="009E68DD">
        <w:rPr>
          <w:rFonts w:ascii="Times New Roman" w:eastAsia="Verdana" w:hAnsi="Times New Roman" w:cs="Times New Roman"/>
          <w:color w:val="000000"/>
          <w:sz w:val="28"/>
          <w:szCs w:val="28"/>
          <w:lang w:val="uk-UA"/>
        </w:rPr>
        <w:t>)</w:t>
      </w:r>
      <w:r w:rsidR="009E68DD" w:rsidRPr="009E68DD">
        <w:rPr>
          <w:rFonts w:ascii="Times New Roman" w:eastAsia="Verdana" w:hAnsi="Times New Roman" w:cs="Times New Roman"/>
          <w:color w:val="000000"/>
          <w:sz w:val="28"/>
          <w:szCs w:val="28"/>
          <w:lang w:val="uk-UA"/>
        </w:rPr>
        <w:t xml:space="preserve">, </w:t>
      </w:r>
      <w:r w:rsidR="009E68DD">
        <w:rPr>
          <w:rFonts w:ascii="Times New Roman" w:eastAsia="Verdana" w:hAnsi="Times New Roman" w:cs="Times New Roman"/>
          <w:color w:val="000000"/>
          <w:sz w:val="28"/>
          <w:szCs w:val="28"/>
          <w:lang w:val="uk-UA"/>
        </w:rPr>
        <w:t xml:space="preserve">1 </w:t>
      </w:r>
      <w:r w:rsidR="009E68DD" w:rsidRPr="009E68DD">
        <w:rPr>
          <w:rFonts w:ascii="Times New Roman" w:eastAsia="Arial" w:hAnsi="Times New Roman" w:cs="Times New Roman"/>
          <w:color w:val="000000"/>
          <w:spacing w:val="-5"/>
          <w:sz w:val="28"/>
          <w:szCs w:val="28"/>
          <w:lang w:val="uk-UA"/>
        </w:rPr>
        <w:t xml:space="preserve">клопотання про визнання та звернення до виконання рішення іноземного суду, що підлягає примусовому виконанню </w:t>
      </w:r>
      <w:r w:rsidR="009E68DD" w:rsidRPr="007B3C88">
        <w:rPr>
          <w:rFonts w:ascii="Times New Roman" w:eastAsia="Verdana" w:hAnsi="Times New Roman" w:cs="Times New Roman"/>
          <w:color w:val="000000"/>
          <w:spacing w:val="-7"/>
          <w:sz w:val="28"/>
          <w:szCs w:val="28"/>
          <w:lang w:val="uk-UA"/>
        </w:rPr>
        <w:t xml:space="preserve">(або </w:t>
      </w:r>
      <w:r w:rsidR="009E68DD">
        <w:rPr>
          <w:rFonts w:ascii="Times New Roman" w:eastAsia="Verdana" w:hAnsi="Times New Roman" w:cs="Times New Roman"/>
          <w:color w:val="000000"/>
          <w:spacing w:val="-7"/>
          <w:sz w:val="28"/>
          <w:szCs w:val="28"/>
          <w:lang w:val="uk-UA"/>
        </w:rPr>
        <w:t>100</w:t>
      </w:r>
      <w:r w:rsidR="009E68DD" w:rsidRPr="007B3C88">
        <w:rPr>
          <w:rFonts w:ascii="Times New Roman" w:eastAsia="Verdana" w:hAnsi="Times New Roman" w:cs="Times New Roman"/>
          <w:color w:val="000000"/>
          <w:spacing w:val="-7"/>
          <w:sz w:val="28"/>
          <w:szCs w:val="28"/>
          <w:lang w:val="uk-UA"/>
        </w:rPr>
        <w:t>%</w:t>
      </w:r>
      <w:r w:rsidR="009E68DD">
        <w:rPr>
          <w:rFonts w:ascii="Times New Roman" w:eastAsia="Verdana" w:hAnsi="Times New Roman" w:cs="Times New Roman"/>
          <w:color w:val="000000"/>
          <w:spacing w:val="-7"/>
          <w:sz w:val="28"/>
          <w:szCs w:val="28"/>
          <w:lang w:val="uk-UA"/>
        </w:rPr>
        <w:t xml:space="preserve"> </w:t>
      </w:r>
      <w:r w:rsidR="009E68DD" w:rsidRPr="007B3C88">
        <w:rPr>
          <w:rFonts w:ascii="Times New Roman" w:eastAsia="Verdana" w:hAnsi="Times New Roman" w:cs="Times New Roman"/>
          <w:color w:val="000000"/>
          <w:spacing w:val="-7"/>
          <w:sz w:val="28"/>
          <w:szCs w:val="28"/>
          <w:lang w:val="uk-UA"/>
        </w:rPr>
        <w:t>вiд загальної кiлькостi справ, що перебували в провадженні суду</w:t>
      </w:r>
      <w:r w:rsidR="009E68DD">
        <w:rPr>
          <w:rFonts w:ascii="Times New Roman" w:eastAsia="Verdana" w:hAnsi="Times New Roman" w:cs="Times New Roman"/>
          <w:color w:val="000000"/>
          <w:spacing w:val="-7"/>
          <w:sz w:val="28"/>
          <w:szCs w:val="28"/>
          <w:lang w:val="uk-UA"/>
        </w:rPr>
        <w:t xml:space="preserve">), 1 </w:t>
      </w:r>
      <w:r w:rsidR="009E68DD" w:rsidRPr="009E68DD">
        <w:rPr>
          <w:rFonts w:ascii="Times New Roman" w:eastAsia="Arial" w:hAnsi="Times New Roman" w:cs="Times New Roman"/>
          <w:color w:val="000000"/>
          <w:spacing w:val="-5"/>
          <w:sz w:val="28"/>
          <w:szCs w:val="28"/>
          <w:lang w:val="uk-UA"/>
        </w:rPr>
        <w:t>доручення суддів України</w:t>
      </w:r>
      <w:r w:rsidR="009E68DD">
        <w:rPr>
          <w:rFonts w:ascii="Times New Roman" w:eastAsia="Arial" w:hAnsi="Times New Roman" w:cs="Times New Roman"/>
          <w:color w:val="000000"/>
          <w:spacing w:val="-5"/>
          <w:sz w:val="28"/>
          <w:szCs w:val="28"/>
          <w:lang w:val="uk-UA"/>
        </w:rPr>
        <w:t xml:space="preserve"> </w:t>
      </w:r>
      <w:r w:rsidR="009E68DD" w:rsidRPr="007B3C88">
        <w:rPr>
          <w:rFonts w:ascii="Times New Roman" w:eastAsia="Verdana" w:hAnsi="Times New Roman" w:cs="Times New Roman"/>
          <w:color w:val="000000"/>
          <w:spacing w:val="-7"/>
          <w:sz w:val="28"/>
          <w:szCs w:val="28"/>
          <w:lang w:val="uk-UA"/>
        </w:rPr>
        <w:t xml:space="preserve">(або </w:t>
      </w:r>
      <w:r w:rsidR="009E68DD">
        <w:rPr>
          <w:rFonts w:ascii="Times New Roman" w:eastAsia="Verdana" w:hAnsi="Times New Roman" w:cs="Times New Roman"/>
          <w:color w:val="000000"/>
          <w:spacing w:val="-7"/>
          <w:sz w:val="28"/>
          <w:szCs w:val="28"/>
          <w:lang w:val="uk-UA"/>
        </w:rPr>
        <w:t>100</w:t>
      </w:r>
      <w:r w:rsidR="009E68DD" w:rsidRPr="007B3C88">
        <w:rPr>
          <w:rFonts w:ascii="Times New Roman" w:eastAsia="Verdana" w:hAnsi="Times New Roman" w:cs="Times New Roman"/>
          <w:color w:val="000000"/>
          <w:spacing w:val="-7"/>
          <w:sz w:val="28"/>
          <w:szCs w:val="28"/>
          <w:lang w:val="uk-UA"/>
        </w:rPr>
        <w:t>%</w:t>
      </w:r>
      <w:r w:rsidR="009E68DD">
        <w:rPr>
          <w:rFonts w:ascii="Times New Roman" w:eastAsia="Verdana" w:hAnsi="Times New Roman" w:cs="Times New Roman"/>
          <w:color w:val="000000"/>
          <w:spacing w:val="-7"/>
          <w:sz w:val="28"/>
          <w:szCs w:val="28"/>
          <w:lang w:val="uk-UA"/>
        </w:rPr>
        <w:t xml:space="preserve"> </w:t>
      </w:r>
      <w:r w:rsidR="009E68DD" w:rsidRPr="007B3C88">
        <w:rPr>
          <w:rFonts w:ascii="Times New Roman" w:eastAsia="Verdana" w:hAnsi="Times New Roman" w:cs="Times New Roman"/>
          <w:color w:val="000000"/>
          <w:spacing w:val="-7"/>
          <w:sz w:val="28"/>
          <w:szCs w:val="28"/>
          <w:lang w:val="uk-UA"/>
        </w:rPr>
        <w:t>вiд загальної кiлькостi справ, що перебували в провадженні суду</w:t>
      </w:r>
      <w:r w:rsidR="009E68DD">
        <w:rPr>
          <w:rFonts w:ascii="Times New Roman" w:eastAsia="Verdana" w:hAnsi="Times New Roman" w:cs="Times New Roman"/>
          <w:color w:val="000000"/>
          <w:spacing w:val="-7"/>
          <w:sz w:val="28"/>
          <w:szCs w:val="28"/>
          <w:lang w:val="uk-UA"/>
        </w:rPr>
        <w:t>)</w:t>
      </w:r>
      <w:r w:rsidR="009E68DD">
        <w:rPr>
          <w:rFonts w:ascii="Times New Roman" w:eastAsia="Verdana" w:hAnsi="Times New Roman" w:cs="Times New Roman"/>
          <w:color w:val="000000"/>
          <w:spacing w:val="-7"/>
          <w:sz w:val="28"/>
          <w:szCs w:val="28"/>
          <w:lang w:val="uk-UA"/>
        </w:rPr>
        <w:t>.</w:t>
      </w:r>
    </w:p>
    <w:p w:rsidR="007B3C88" w:rsidRPr="007B3C88" w:rsidRDefault="007B3C88" w:rsidP="009E68DD">
      <w:pPr>
        <w:tabs>
          <w:tab w:val="left" w:pos="1008"/>
        </w:tabs>
        <w:spacing w:before="42" w:after="0"/>
        <w:ind w:right="36" w:firstLine="864"/>
        <w:jc w:val="both"/>
        <w:textAlignment w:val="baseline"/>
        <w:rPr>
          <w:rFonts w:ascii="Times New Roman" w:eastAsia="Times New Roman" w:hAnsi="Times New Roman" w:cs="Times New Roman"/>
          <w:sz w:val="24"/>
          <w:szCs w:val="24"/>
          <w:lang w:val="uk-UA" w:eastAsia="uk-UA"/>
        </w:rPr>
      </w:pPr>
      <w:r w:rsidRPr="007B3C88">
        <w:rPr>
          <w:rFonts w:ascii="Times New Roman" w:eastAsia="Times New Roman" w:hAnsi="Times New Roman" w:cs="Times New Roman"/>
          <w:color w:val="000000"/>
          <w:sz w:val="28"/>
          <w:szCs w:val="28"/>
          <w:lang w:val="uk-UA" w:eastAsia="uk-UA"/>
        </w:rPr>
        <w:t>Із загальної кількості справ, розгляд яких відкладено та не закінчено провадження на кінець звітного періоду:</w:t>
      </w:r>
    </w:p>
    <w:p w:rsidR="007B3C88" w:rsidRPr="007B3C88" w:rsidRDefault="007B3C88" w:rsidP="009E68DD">
      <w:pPr>
        <w:numPr>
          <w:ilvl w:val="0"/>
          <w:numId w:val="4"/>
        </w:numPr>
        <w:ind w:left="0" w:firstLine="360"/>
        <w:contextualSpacing/>
        <w:jc w:val="both"/>
        <w:rPr>
          <w:rFonts w:ascii="Times New Roman" w:eastAsia="Times New Roman" w:hAnsi="Times New Roman" w:cs="Times New Roman"/>
          <w:sz w:val="24"/>
          <w:szCs w:val="24"/>
          <w:lang w:val="uk-UA" w:eastAsia="uk-UA"/>
        </w:rPr>
      </w:pPr>
      <w:r w:rsidRPr="007B3C88">
        <w:rPr>
          <w:rFonts w:ascii="Times New Roman" w:eastAsia="Times New Roman" w:hAnsi="Times New Roman" w:cs="Times New Roman"/>
          <w:color w:val="000000"/>
          <w:sz w:val="28"/>
          <w:szCs w:val="28"/>
          <w:lang w:val="uk-UA" w:eastAsia="uk-UA"/>
        </w:rPr>
        <w:t>понад 6 місяців до 1 року не розглянуто 1 справа, або 1,3% від загального залишку нерозглянутих справ та матеріалів;</w:t>
      </w:r>
    </w:p>
    <w:p w:rsidR="007B3C88" w:rsidRPr="007B3C88" w:rsidRDefault="007B3C88" w:rsidP="007B3C88">
      <w:pPr>
        <w:pStyle w:val="a8"/>
        <w:spacing w:before="18" w:line="367" w:lineRule="exact"/>
        <w:ind w:right="144"/>
        <w:jc w:val="both"/>
        <w:textAlignment w:val="baseline"/>
        <w:rPr>
          <w:rFonts w:ascii="Times New Roman" w:eastAsia="Times New Roman" w:hAnsi="Times New Roman" w:cs="Times New Roman"/>
          <w:color w:val="000000"/>
          <w:sz w:val="28"/>
          <w:szCs w:val="28"/>
          <w:lang w:val="uk-UA" w:eastAsia="uk-UA"/>
        </w:rPr>
      </w:pPr>
    </w:p>
    <w:p w:rsidR="007B3C88" w:rsidRPr="00385B6F" w:rsidRDefault="007B3C88" w:rsidP="007B3C88">
      <w:pPr>
        <w:pStyle w:val="a8"/>
        <w:rPr>
          <w:rFonts w:ascii="Times New Roman" w:hAnsi="Times New Roman" w:cs="Times New Roman"/>
          <w:b/>
          <w:color w:val="000000" w:themeColor="text1"/>
          <w:sz w:val="28"/>
          <w:szCs w:val="28"/>
          <w:lang w:val="uk-UA"/>
        </w:rPr>
      </w:pPr>
    </w:p>
    <w:p w:rsidR="007B3C88" w:rsidRPr="00385B6F" w:rsidRDefault="007B3C88" w:rsidP="007B3C88">
      <w:pPr>
        <w:pStyle w:val="a8"/>
        <w:rPr>
          <w:rFonts w:ascii="Times New Roman" w:hAnsi="Times New Roman" w:cs="Times New Roman"/>
          <w:b/>
          <w:color w:val="000000" w:themeColor="text1"/>
          <w:sz w:val="28"/>
          <w:szCs w:val="28"/>
          <w:lang w:val="uk-UA"/>
        </w:rPr>
      </w:pPr>
      <w:r w:rsidRPr="00385B6F">
        <w:rPr>
          <w:rFonts w:ascii="Times New Roman" w:hAnsi="Times New Roman" w:cs="Times New Roman"/>
          <w:b/>
          <w:color w:val="000000" w:themeColor="text1"/>
          <w:sz w:val="28"/>
          <w:szCs w:val="28"/>
          <w:lang w:val="uk-UA"/>
        </w:rPr>
        <w:t>Порівняльна таблиця загальної тривалості розгляду справ</w:t>
      </w:r>
    </w:p>
    <w:p w:rsidR="007B3C88" w:rsidRPr="00385B6F" w:rsidRDefault="007B3C88" w:rsidP="007B3C88">
      <w:pPr>
        <w:pStyle w:val="a8"/>
        <w:rPr>
          <w:rFonts w:ascii="Times New Roman" w:hAnsi="Times New Roman" w:cs="Times New Roman"/>
          <w:b/>
          <w:color w:val="000000" w:themeColor="text1"/>
          <w:sz w:val="28"/>
          <w:szCs w:val="28"/>
          <w:lang w:val="uk-UA"/>
        </w:rPr>
      </w:pPr>
    </w:p>
    <w:tbl>
      <w:tblPr>
        <w:tblStyle w:val="a7"/>
        <w:tblW w:w="0" w:type="auto"/>
        <w:tblLook w:val="04A0" w:firstRow="1" w:lastRow="0" w:firstColumn="1" w:lastColumn="0" w:noHBand="0" w:noVBand="1"/>
      </w:tblPr>
      <w:tblGrid>
        <w:gridCol w:w="2469"/>
        <w:gridCol w:w="3207"/>
        <w:gridCol w:w="3669"/>
      </w:tblGrid>
      <w:tr w:rsidR="00385B6F" w:rsidRPr="00385B6F" w:rsidTr="00385B6F">
        <w:trPr>
          <w:trHeight w:val="195"/>
        </w:trPr>
        <w:tc>
          <w:tcPr>
            <w:tcW w:w="2469" w:type="dxa"/>
            <w:vMerge w:val="restart"/>
          </w:tcPr>
          <w:p w:rsidR="007B3C88" w:rsidRPr="00385B6F" w:rsidRDefault="007B3C88" w:rsidP="00371E23">
            <w:pPr>
              <w:jc w:val="center"/>
              <w:rPr>
                <w:rFonts w:ascii="Times New Roman" w:hAnsi="Times New Roman" w:cs="Times New Roman"/>
                <w:b/>
                <w:color w:val="000000" w:themeColor="text1"/>
                <w:sz w:val="28"/>
                <w:szCs w:val="28"/>
                <w:lang w:val="uk-UA"/>
              </w:rPr>
            </w:pPr>
          </w:p>
          <w:p w:rsidR="007B3C88" w:rsidRPr="00385B6F" w:rsidRDefault="007B3C88" w:rsidP="00371E23">
            <w:pPr>
              <w:jc w:val="center"/>
              <w:rPr>
                <w:rFonts w:ascii="Times New Roman" w:hAnsi="Times New Roman" w:cs="Times New Roman"/>
                <w:b/>
                <w:color w:val="000000" w:themeColor="text1"/>
                <w:sz w:val="28"/>
                <w:szCs w:val="28"/>
                <w:lang w:val="uk-UA"/>
              </w:rPr>
            </w:pPr>
            <w:r w:rsidRPr="00385B6F">
              <w:rPr>
                <w:rFonts w:ascii="Times New Roman" w:hAnsi="Times New Roman" w:cs="Times New Roman"/>
                <w:b/>
                <w:color w:val="000000" w:themeColor="text1"/>
                <w:sz w:val="28"/>
                <w:szCs w:val="28"/>
                <w:lang w:val="uk-UA"/>
              </w:rPr>
              <w:t>Строки</w:t>
            </w:r>
          </w:p>
        </w:tc>
        <w:tc>
          <w:tcPr>
            <w:tcW w:w="6876" w:type="dxa"/>
            <w:gridSpan w:val="2"/>
          </w:tcPr>
          <w:p w:rsidR="007B3C88" w:rsidRPr="00385B6F" w:rsidRDefault="007B3C88" w:rsidP="00371E23">
            <w:pPr>
              <w:jc w:val="center"/>
              <w:rPr>
                <w:rFonts w:ascii="Times New Roman" w:hAnsi="Times New Roman" w:cs="Times New Roman"/>
                <w:b/>
                <w:color w:val="000000" w:themeColor="text1"/>
                <w:sz w:val="28"/>
                <w:szCs w:val="28"/>
                <w:lang w:val="uk-UA"/>
              </w:rPr>
            </w:pPr>
            <w:r w:rsidRPr="00385B6F">
              <w:rPr>
                <w:rFonts w:ascii="Times New Roman" w:hAnsi="Times New Roman" w:cs="Times New Roman"/>
                <w:b/>
                <w:color w:val="000000" w:themeColor="text1"/>
                <w:sz w:val="28"/>
                <w:szCs w:val="28"/>
                <w:lang w:val="uk-UA"/>
              </w:rPr>
              <w:t>Кількість закінчених провадженням справ</w:t>
            </w:r>
          </w:p>
        </w:tc>
      </w:tr>
      <w:tr w:rsidR="00385B6F" w:rsidRPr="00385B6F" w:rsidTr="00385B6F">
        <w:trPr>
          <w:trHeight w:val="120"/>
        </w:trPr>
        <w:tc>
          <w:tcPr>
            <w:tcW w:w="2469" w:type="dxa"/>
            <w:vMerge/>
          </w:tcPr>
          <w:p w:rsidR="007B3C88" w:rsidRPr="00385B6F" w:rsidRDefault="007B3C88" w:rsidP="00371E23">
            <w:pPr>
              <w:jc w:val="center"/>
              <w:rPr>
                <w:rFonts w:ascii="Times New Roman" w:hAnsi="Times New Roman" w:cs="Times New Roman"/>
                <w:b/>
                <w:color w:val="000000" w:themeColor="text1"/>
                <w:sz w:val="28"/>
                <w:szCs w:val="28"/>
                <w:lang w:val="uk-UA"/>
              </w:rPr>
            </w:pPr>
          </w:p>
        </w:tc>
        <w:tc>
          <w:tcPr>
            <w:tcW w:w="3207" w:type="dxa"/>
          </w:tcPr>
          <w:p w:rsidR="007B3C88" w:rsidRPr="00385B6F" w:rsidRDefault="00385B6F" w:rsidP="00371E23">
            <w:pPr>
              <w:jc w:val="center"/>
              <w:rPr>
                <w:rFonts w:ascii="Times New Roman" w:hAnsi="Times New Roman" w:cs="Times New Roman"/>
                <w:b/>
                <w:color w:val="000000" w:themeColor="text1"/>
                <w:sz w:val="28"/>
                <w:szCs w:val="28"/>
                <w:lang w:val="uk-UA"/>
              </w:rPr>
            </w:pPr>
            <w:r w:rsidRPr="00385B6F">
              <w:rPr>
                <w:rFonts w:ascii="Times New Roman" w:hAnsi="Times New Roman" w:cs="Times New Roman"/>
                <w:b/>
                <w:color w:val="000000" w:themeColor="text1"/>
                <w:sz w:val="28"/>
                <w:szCs w:val="28"/>
                <w:lang w:val="uk-UA"/>
              </w:rPr>
              <w:t>2018 рік</w:t>
            </w:r>
          </w:p>
        </w:tc>
        <w:tc>
          <w:tcPr>
            <w:tcW w:w="3669" w:type="dxa"/>
          </w:tcPr>
          <w:p w:rsidR="007B3C88" w:rsidRPr="00385B6F" w:rsidRDefault="00385B6F" w:rsidP="00371E23">
            <w:pPr>
              <w:jc w:val="center"/>
              <w:rPr>
                <w:rFonts w:ascii="Times New Roman" w:hAnsi="Times New Roman" w:cs="Times New Roman"/>
                <w:b/>
                <w:color w:val="000000" w:themeColor="text1"/>
                <w:sz w:val="28"/>
                <w:szCs w:val="28"/>
                <w:lang w:val="uk-UA"/>
              </w:rPr>
            </w:pPr>
            <w:r w:rsidRPr="00385B6F">
              <w:rPr>
                <w:rFonts w:ascii="Times New Roman" w:hAnsi="Times New Roman" w:cs="Times New Roman"/>
                <w:b/>
                <w:color w:val="000000" w:themeColor="text1"/>
                <w:sz w:val="28"/>
                <w:szCs w:val="28"/>
                <w:lang w:val="uk-UA"/>
              </w:rPr>
              <w:t>2019 рік</w:t>
            </w:r>
            <w:r w:rsidR="007B3C88" w:rsidRPr="00385B6F">
              <w:rPr>
                <w:rFonts w:ascii="Times New Roman" w:hAnsi="Times New Roman" w:cs="Times New Roman"/>
                <w:b/>
                <w:color w:val="000000" w:themeColor="text1"/>
                <w:sz w:val="28"/>
                <w:szCs w:val="28"/>
                <w:lang w:val="uk-UA"/>
              </w:rPr>
              <w:t xml:space="preserve"> </w:t>
            </w:r>
          </w:p>
        </w:tc>
      </w:tr>
      <w:tr w:rsidR="00385B6F" w:rsidRPr="00385B6F" w:rsidTr="00385B6F">
        <w:tc>
          <w:tcPr>
            <w:tcW w:w="2469" w:type="dxa"/>
            <w:vAlign w:val="center"/>
          </w:tcPr>
          <w:p w:rsidR="007B3C88" w:rsidRPr="00385B6F" w:rsidRDefault="007B3C88" w:rsidP="00371E23">
            <w:pPr>
              <w:jc w:val="center"/>
              <w:rPr>
                <w:rFonts w:ascii="Times New Roman" w:hAnsi="Times New Roman" w:cs="Times New Roman"/>
                <w:color w:val="000000" w:themeColor="text1"/>
                <w:sz w:val="24"/>
                <w:szCs w:val="24"/>
                <w:lang w:val="uk-UA"/>
              </w:rPr>
            </w:pPr>
            <w:r w:rsidRPr="00385B6F">
              <w:rPr>
                <w:rFonts w:ascii="Times New Roman" w:hAnsi="Times New Roman" w:cs="Times New Roman"/>
                <w:color w:val="000000" w:themeColor="text1"/>
                <w:sz w:val="24"/>
                <w:szCs w:val="24"/>
                <w:lang w:val="uk-UA"/>
              </w:rPr>
              <w:t>До 3 міс. включно</w:t>
            </w:r>
          </w:p>
          <w:p w:rsidR="007B3C88" w:rsidRPr="00385B6F" w:rsidRDefault="007B3C88" w:rsidP="00371E23">
            <w:pPr>
              <w:jc w:val="center"/>
              <w:rPr>
                <w:rFonts w:ascii="Times New Roman" w:hAnsi="Times New Roman" w:cs="Times New Roman"/>
                <w:color w:val="000000" w:themeColor="text1"/>
                <w:sz w:val="24"/>
                <w:szCs w:val="24"/>
                <w:lang w:val="uk-UA"/>
              </w:rPr>
            </w:pPr>
          </w:p>
        </w:tc>
        <w:tc>
          <w:tcPr>
            <w:tcW w:w="3207" w:type="dxa"/>
            <w:vAlign w:val="center"/>
          </w:tcPr>
          <w:p w:rsidR="007B3C88" w:rsidRPr="00385B6F" w:rsidRDefault="00385B6F" w:rsidP="00371E23">
            <w:pPr>
              <w:jc w:val="center"/>
              <w:rPr>
                <w:rFonts w:ascii="Times New Roman" w:hAnsi="Times New Roman" w:cs="Times New Roman"/>
                <w:color w:val="000000" w:themeColor="text1"/>
                <w:sz w:val="24"/>
                <w:szCs w:val="24"/>
                <w:lang w:val="uk-UA"/>
              </w:rPr>
            </w:pPr>
            <w:r w:rsidRPr="00385B6F">
              <w:rPr>
                <w:rFonts w:ascii="Times New Roman" w:hAnsi="Times New Roman" w:cs="Times New Roman"/>
                <w:color w:val="000000" w:themeColor="text1"/>
                <w:sz w:val="24"/>
                <w:szCs w:val="24"/>
                <w:lang w:val="uk-UA"/>
              </w:rPr>
              <w:t>835</w:t>
            </w:r>
          </w:p>
        </w:tc>
        <w:tc>
          <w:tcPr>
            <w:tcW w:w="3669" w:type="dxa"/>
            <w:vAlign w:val="center"/>
          </w:tcPr>
          <w:p w:rsidR="007B3C88" w:rsidRPr="00385B6F" w:rsidRDefault="00385B6F" w:rsidP="00371E23">
            <w:pPr>
              <w:jc w:val="center"/>
              <w:rPr>
                <w:rFonts w:ascii="Times New Roman" w:hAnsi="Times New Roman" w:cs="Times New Roman"/>
                <w:color w:val="000000" w:themeColor="text1"/>
                <w:sz w:val="24"/>
                <w:szCs w:val="24"/>
                <w:lang w:val="uk-UA"/>
              </w:rPr>
            </w:pPr>
            <w:r w:rsidRPr="00385B6F">
              <w:rPr>
                <w:rFonts w:ascii="Times New Roman" w:hAnsi="Times New Roman" w:cs="Times New Roman"/>
                <w:color w:val="000000" w:themeColor="text1"/>
                <w:sz w:val="24"/>
                <w:szCs w:val="24"/>
                <w:lang w:val="uk-UA"/>
              </w:rPr>
              <w:t>682</w:t>
            </w:r>
          </w:p>
        </w:tc>
      </w:tr>
      <w:tr w:rsidR="00385B6F" w:rsidRPr="00385B6F" w:rsidTr="00385B6F">
        <w:tc>
          <w:tcPr>
            <w:tcW w:w="2469" w:type="dxa"/>
            <w:vAlign w:val="center"/>
          </w:tcPr>
          <w:p w:rsidR="00385B6F" w:rsidRPr="00385B6F" w:rsidRDefault="00385B6F" w:rsidP="00385B6F">
            <w:pPr>
              <w:jc w:val="center"/>
              <w:rPr>
                <w:rFonts w:ascii="Times New Roman" w:hAnsi="Times New Roman" w:cs="Times New Roman"/>
                <w:color w:val="000000" w:themeColor="text1"/>
                <w:sz w:val="24"/>
                <w:szCs w:val="24"/>
                <w:lang w:val="uk-UA"/>
              </w:rPr>
            </w:pPr>
            <w:r w:rsidRPr="00385B6F">
              <w:rPr>
                <w:rFonts w:ascii="Times New Roman" w:hAnsi="Times New Roman" w:cs="Times New Roman"/>
                <w:color w:val="000000" w:themeColor="text1"/>
                <w:sz w:val="24"/>
                <w:szCs w:val="24"/>
                <w:lang w:val="uk-UA"/>
              </w:rPr>
              <w:t>Понад 3 міс. До 1 року включно</w:t>
            </w:r>
          </w:p>
        </w:tc>
        <w:tc>
          <w:tcPr>
            <w:tcW w:w="3207" w:type="dxa"/>
            <w:vAlign w:val="center"/>
          </w:tcPr>
          <w:p w:rsidR="00385B6F" w:rsidRPr="00385B6F" w:rsidRDefault="00385B6F" w:rsidP="00385B6F">
            <w:pPr>
              <w:jc w:val="center"/>
              <w:rPr>
                <w:rFonts w:ascii="Times New Roman" w:hAnsi="Times New Roman" w:cs="Times New Roman"/>
                <w:color w:val="000000" w:themeColor="text1"/>
                <w:sz w:val="24"/>
                <w:szCs w:val="24"/>
                <w:lang w:val="uk-UA"/>
              </w:rPr>
            </w:pPr>
            <w:r w:rsidRPr="00385B6F">
              <w:rPr>
                <w:rFonts w:ascii="Times New Roman" w:hAnsi="Times New Roman" w:cs="Times New Roman"/>
                <w:color w:val="000000" w:themeColor="text1"/>
                <w:sz w:val="24"/>
                <w:szCs w:val="24"/>
                <w:lang w:val="uk-UA"/>
              </w:rPr>
              <w:t>67</w:t>
            </w:r>
          </w:p>
        </w:tc>
        <w:tc>
          <w:tcPr>
            <w:tcW w:w="3669" w:type="dxa"/>
            <w:vAlign w:val="center"/>
          </w:tcPr>
          <w:p w:rsidR="00385B6F" w:rsidRPr="00385B6F" w:rsidRDefault="00385B6F" w:rsidP="00385B6F">
            <w:pPr>
              <w:jc w:val="center"/>
              <w:rPr>
                <w:rFonts w:ascii="Times New Roman" w:hAnsi="Times New Roman" w:cs="Times New Roman"/>
                <w:color w:val="000000" w:themeColor="text1"/>
                <w:sz w:val="24"/>
                <w:szCs w:val="24"/>
                <w:lang w:val="uk-UA"/>
              </w:rPr>
            </w:pPr>
            <w:r w:rsidRPr="00385B6F">
              <w:rPr>
                <w:rFonts w:ascii="Times New Roman" w:hAnsi="Times New Roman" w:cs="Times New Roman"/>
                <w:color w:val="000000" w:themeColor="text1"/>
                <w:sz w:val="24"/>
                <w:szCs w:val="24"/>
                <w:lang w:val="uk-UA"/>
              </w:rPr>
              <w:t>65</w:t>
            </w:r>
          </w:p>
        </w:tc>
      </w:tr>
      <w:tr w:rsidR="00385B6F" w:rsidRPr="00385B6F" w:rsidTr="00385B6F">
        <w:tc>
          <w:tcPr>
            <w:tcW w:w="2469" w:type="dxa"/>
            <w:vAlign w:val="center"/>
          </w:tcPr>
          <w:p w:rsidR="00385B6F" w:rsidRPr="00385B6F" w:rsidRDefault="00385B6F" w:rsidP="00385B6F">
            <w:pPr>
              <w:jc w:val="center"/>
              <w:rPr>
                <w:rFonts w:ascii="Times New Roman" w:hAnsi="Times New Roman" w:cs="Times New Roman"/>
                <w:color w:val="000000" w:themeColor="text1"/>
                <w:sz w:val="24"/>
                <w:szCs w:val="24"/>
                <w:lang w:val="uk-UA"/>
              </w:rPr>
            </w:pPr>
            <w:r w:rsidRPr="00385B6F">
              <w:rPr>
                <w:rFonts w:ascii="Times New Roman" w:hAnsi="Times New Roman" w:cs="Times New Roman"/>
                <w:color w:val="000000" w:themeColor="text1"/>
                <w:sz w:val="24"/>
                <w:szCs w:val="24"/>
                <w:lang w:val="uk-UA"/>
              </w:rPr>
              <w:t>Понад 1 рік до 2-х років включно</w:t>
            </w:r>
          </w:p>
        </w:tc>
        <w:tc>
          <w:tcPr>
            <w:tcW w:w="3207" w:type="dxa"/>
            <w:vAlign w:val="center"/>
          </w:tcPr>
          <w:p w:rsidR="00385B6F" w:rsidRPr="00385B6F" w:rsidRDefault="00385B6F" w:rsidP="00385B6F">
            <w:pPr>
              <w:jc w:val="center"/>
              <w:rPr>
                <w:rFonts w:ascii="Times New Roman" w:hAnsi="Times New Roman" w:cs="Times New Roman"/>
                <w:color w:val="000000" w:themeColor="text1"/>
                <w:sz w:val="24"/>
                <w:szCs w:val="24"/>
                <w:lang w:val="uk-UA"/>
              </w:rPr>
            </w:pPr>
            <w:r w:rsidRPr="00385B6F">
              <w:rPr>
                <w:rFonts w:ascii="Times New Roman" w:hAnsi="Times New Roman" w:cs="Times New Roman"/>
                <w:color w:val="000000" w:themeColor="text1"/>
                <w:sz w:val="24"/>
                <w:szCs w:val="24"/>
                <w:lang w:val="uk-UA"/>
              </w:rPr>
              <w:t>4</w:t>
            </w:r>
          </w:p>
        </w:tc>
        <w:tc>
          <w:tcPr>
            <w:tcW w:w="3669" w:type="dxa"/>
            <w:vAlign w:val="center"/>
          </w:tcPr>
          <w:p w:rsidR="00385B6F" w:rsidRPr="00385B6F" w:rsidRDefault="00385B6F" w:rsidP="00385B6F">
            <w:pPr>
              <w:jc w:val="center"/>
              <w:rPr>
                <w:rFonts w:ascii="Times New Roman" w:hAnsi="Times New Roman" w:cs="Times New Roman"/>
                <w:color w:val="000000" w:themeColor="text1"/>
                <w:sz w:val="24"/>
                <w:szCs w:val="24"/>
                <w:lang w:val="uk-UA"/>
              </w:rPr>
            </w:pPr>
            <w:r w:rsidRPr="00385B6F">
              <w:rPr>
                <w:rFonts w:ascii="Times New Roman" w:hAnsi="Times New Roman" w:cs="Times New Roman"/>
                <w:color w:val="000000" w:themeColor="text1"/>
                <w:sz w:val="24"/>
                <w:szCs w:val="24"/>
                <w:lang w:val="uk-UA"/>
              </w:rPr>
              <w:t>1</w:t>
            </w:r>
          </w:p>
        </w:tc>
      </w:tr>
      <w:tr w:rsidR="00385B6F" w:rsidRPr="00385B6F" w:rsidTr="00385B6F">
        <w:tc>
          <w:tcPr>
            <w:tcW w:w="2469" w:type="dxa"/>
            <w:vAlign w:val="center"/>
          </w:tcPr>
          <w:p w:rsidR="00385B6F" w:rsidRPr="00385B6F" w:rsidRDefault="00385B6F" w:rsidP="00385B6F">
            <w:pPr>
              <w:jc w:val="center"/>
              <w:rPr>
                <w:rFonts w:ascii="Times New Roman" w:hAnsi="Times New Roman" w:cs="Times New Roman"/>
                <w:color w:val="000000" w:themeColor="text1"/>
                <w:sz w:val="24"/>
                <w:szCs w:val="24"/>
                <w:lang w:val="uk-UA"/>
              </w:rPr>
            </w:pPr>
            <w:r w:rsidRPr="00385B6F">
              <w:rPr>
                <w:rFonts w:ascii="Times New Roman" w:hAnsi="Times New Roman" w:cs="Times New Roman"/>
                <w:color w:val="000000" w:themeColor="text1"/>
                <w:sz w:val="24"/>
                <w:szCs w:val="24"/>
                <w:lang w:val="uk-UA"/>
              </w:rPr>
              <w:t>Понад 2-х років до 3-х років включно</w:t>
            </w:r>
          </w:p>
        </w:tc>
        <w:tc>
          <w:tcPr>
            <w:tcW w:w="3207" w:type="dxa"/>
            <w:vAlign w:val="center"/>
          </w:tcPr>
          <w:p w:rsidR="00385B6F" w:rsidRPr="00385B6F" w:rsidRDefault="00385B6F" w:rsidP="00385B6F">
            <w:pPr>
              <w:jc w:val="center"/>
              <w:rPr>
                <w:rFonts w:ascii="Times New Roman" w:hAnsi="Times New Roman" w:cs="Times New Roman"/>
                <w:color w:val="000000" w:themeColor="text1"/>
                <w:sz w:val="24"/>
                <w:szCs w:val="24"/>
                <w:lang w:val="uk-UA"/>
              </w:rPr>
            </w:pPr>
            <w:r w:rsidRPr="00385B6F">
              <w:rPr>
                <w:rFonts w:ascii="Times New Roman" w:hAnsi="Times New Roman" w:cs="Times New Roman"/>
                <w:color w:val="000000" w:themeColor="text1"/>
                <w:sz w:val="24"/>
                <w:szCs w:val="24"/>
                <w:lang w:val="uk-UA"/>
              </w:rPr>
              <w:t>1</w:t>
            </w:r>
          </w:p>
        </w:tc>
        <w:tc>
          <w:tcPr>
            <w:tcW w:w="3669" w:type="dxa"/>
            <w:vAlign w:val="center"/>
          </w:tcPr>
          <w:p w:rsidR="00385B6F" w:rsidRPr="00385B6F" w:rsidRDefault="00385B6F" w:rsidP="00385B6F">
            <w:pPr>
              <w:jc w:val="center"/>
              <w:rPr>
                <w:rFonts w:ascii="Times New Roman" w:hAnsi="Times New Roman" w:cs="Times New Roman"/>
                <w:color w:val="000000" w:themeColor="text1"/>
                <w:sz w:val="24"/>
                <w:szCs w:val="24"/>
                <w:lang w:val="uk-UA"/>
              </w:rPr>
            </w:pPr>
            <w:r w:rsidRPr="00385B6F">
              <w:rPr>
                <w:rFonts w:ascii="Times New Roman" w:hAnsi="Times New Roman" w:cs="Times New Roman"/>
                <w:color w:val="000000" w:themeColor="text1"/>
                <w:sz w:val="24"/>
                <w:szCs w:val="24"/>
                <w:lang w:val="uk-UA"/>
              </w:rPr>
              <w:t>0</w:t>
            </w:r>
          </w:p>
        </w:tc>
      </w:tr>
      <w:tr w:rsidR="00385B6F" w:rsidRPr="00385B6F" w:rsidTr="00385B6F">
        <w:tc>
          <w:tcPr>
            <w:tcW w:w="2469" w:type="dxa"/>
            <w:vAlign w:val="center"/>
          </w:tcPr>
          <w:p w:rsidR="00385B6F" w:rsidRPr="00385B6F" w:rsidRDefault="00385B6F" w:rsidP="00385B6F">
            <w:pPr>
              <w:jc w:val="center"/>
              <w:rPr>
                <w:rFonts w:ascii="Times New Roman" w:hAnsi="Times New Roman" w:cs="Times New Roman"/>
                <w:color w:val="000000" w:themeColor="text1"/>
                <w:sz w:val="24"/>
                <w:szCs w:val="24"/>
                <w:lang w:val="uk-UA"/>
              </w:rPr>
            </w:pPr>
            <w:r w:rsidRPr="00385B6F">
              <w:rPr>
                <w:rFonts w:ascii="Times New Roman" w:hAnsi="Times New Roman" w:cs="Times New Roman"/>
                <w:color w:val="000000" w:themeColor="text1"/>
                <w:sz w:val="24"/>
                <w:szCs w:val="24"/>
                <w:lang w:val="uk-UA"/>
              </w:rPr>
              <w:t>Понад 3 роки</w:t>
            </w:r>
          </w:p>
          <w:p w:rsidR="00385B6F" w:rsidRPr="00385B6F" w:rsidRDefault="00385B6F" w:rsidP="00385B6F">
            <w:pPr>
              <w:jc w:val="center"/>
              <w:rPr>
                <w:rFonts w:ascii="Times New Roman" w:hAnsi="Times New Roman" w:cs="Times New Roman"/>
                <w:color w:val="000000" w:themeColor="text1"/>
                <w:sz w:val="24"/>
                <w:szCs w:val="24"/>
                <w:lang w:val="uk-UA"/>
              </w:rPr>
            </w:pPr>
          </w:p>
        </w:tc>
        <w:tc>
          <w:tcPr>
            <w:tcW w:w="3207" w:type="dxa"/>
            <w:vAlign w:val="center"/>
          </w:tcPr>
          <w:p w:rsidR="00385B6F" w:rsidRPr="00385B6F" w:rsidRDefault="00385B6F" w:rsidP="00385B6F">
            <w:pPr>
              <w:jc w:val="center"/>
              <w:rPr>
                <w:rFonts w:ascii="Times New Roman" w:hAnsi="Times New Roman" w:cs="Times New Roman"/>
                <w:color w:val="000000" w:themeColor="text1"/>
                <w:sz w:val="24"/>
                <w:szCs w:val="24"/>
                <w:lang w:val="uk-UA"/>
              </w:rPr>
            </w:pPr>
            <w:r w:rsidRPr="00385B6F">
              <w:rPr>
                <w:rFonts w:ascii="Times New Roman" w:hAnsi="Times New Roman" w:cs="Times New Roman"/>
                <w:color w:val="000000" w:themeColor="text1"/>
                <w:sz w:val="24"/>
                <w:szCs w:val="24"/>
                <w:lang w:val="uk-UA"/>
              </w:rPr>
              <w:t>0</w:t>
            </w:r>
          </w:p>
        </w:tc>
        <w:tc>
          <w:tcPr>
            <w:tcW w:w="3669" w:type="dxa"/>
            <w:vAlign w:val="center"/>
          </w:tcPr>
          <w:p w:rsidR="00385B6F" w:rsidRPr="00385B6F" w:rsidRDefault="00385B6F" w:rsidP="00385B6F">
            <w:pPr>
              <w:jc w:val="center"/>
              <w:rPr>
                <w:rFonts w:ascii="Times New Roman" w:hAnsi="Times New Roman" w:cs="Times New Roman"/>
                <w:color w:val="000000" w:themeColor="text1"/>
                <w:sz w:val="24"/>
                <w:szCs w:val="24"/>
                <w:lang w:val="uk-UA"/>
              </w:rPr>
            </w:pPr>
            <w:r w:rsidRPr="00385B6F">
              <w:rPr>
                <w:rFonts w:ascii="Times New Roman" w:hAnsi="Times New Roman" w:cs="Times New Roman"/>
                <w:color w:val="000000" w:themeColor="text1"/>
                <w:sz w:val="24"/>
                <w:szCs w:val="24"/>
                <w:lang w:val="uk-UA"/>
              </w:rPr>
              <w:t>1</w:t>
            </w:r>
          </w:p>
        </w:tc>
      </w:tr>
    </w:tbl>
    <w:p w:rsidR="007B3C88" w:rsidRPr="007B3C88" w:rsidRDefault="007B3C88" w:rsidP="007B3C88">
      <w:pPr>
        <w:pStyle w:val="a8"/>
        <w:rPr>
          <w:rFonts w:ascii="Times New Roman" w:hAnsi="Times New Roman" w:cs="Times New Roman"/>
          <w:sz w:val="28"/>
          <w:szCs w:val="28"/>
          <w:lang w:val="uk-UA"/>
        </w:rPr>
      </w:pPr>
    </w:p>
    <w:p w:rsidR="007B3C88" w:rsidRPr="007B3C88" w:rsidRDefault="007B3C88" w:rsidP="007B3C88">
      <w:pPr>
        <w:pStyle w:val="a8"/>
        <w:rPr>
          <w:rFonts w:ascii="Times New Roman" w:hAnsi="Times New Roman" w:cs="Times New Roman"/>
          <w:b/>
          <w:sz w:val="28"/>
          <w:szCs w:val="28"/>
          <w:lang w:val="uk-UA"/>
        </w:rPr>
      </w:pPr>
    </w:p>
    <w:p w:rsidR="00385B6F" w:rsidRDefault="00385B6F" w:rsidP="007B3C88">
      <w:pPr>
        <w:pStyle w:val="a8"/>
        <w:rPr>
          <w:rFonts w:ascii="Times New Roman" w:hAnsi="Times New Roman" w:cs="Times New Roman"/>
          <w:b/>
          <w:sz w:val="28"/>
          <w:szCs w:val="28"/>
          <w:lang w:val="uk-UA"/>
        </w:rPr>
      </w:pPr>
    </w:p>
    <w:p w:rsidR="00385B6F" w:rsidRDefault="00385B6F" w:rsidP="007B3C88">
      <w:pPr>
        <w:pStyle w:val="a8"/>
        <w:rPr>
          <w:rFonts w:ascii="Times New Roman" w:hAnsi="Times New Roman" w:cs="Times New Roman"/>
          <w:b/>
          <w:sz w:val="28"/>
          <w:szCs w:val="28"/>
          <w:lang w:val="uk-UA"/>
        </w:rPr>
      </w:pPr>
    </w:p>
    <w:p w:rsidR="007B3C88" w:rsidRPr="007B3C88" w:rsidRDefault="007B3C88" w:rsidP="007B3C88">
      <w:pPr>
        <w:pStyle w:val="a8"/>
        <w:rPr>
          <w:rFonts w:ascii="Times New Roman" w:hAnsi="Times New Roman" w:cs="Times New Roman"/>
          <w:b/>
          <w:sz w:val="28"/>
          <w:szCs w:val="28"/>
          <w:lang w:val="uk-UA"/>
        </w:rPr>
      </w:pPr>
      <w:r w:rsidRPr="007B3C88">
        <w:rPr>
          <w:rFonts w:ascii="Times New Roman" w:hAnsi="Times New Roman" w:cs="Times New Roman"/>
          <w:b/>
          <w:sz w:val="28"/>
          <w:szCs w:val="28"/>
          <w:lang w:val="uk-UA"/>
        </w:rPr>
        <w:lastRenderedPageBreak/>
        <w:t>Порівняльна таблиця результативних показників розгляду справ</w:t>
      </w:r>
    </w:p>
    <w:p w:rsidR="007B3C88" w:rsidRPr="007B3C88" w:rsidRDefault="007B3C88" w:rsidP="007B3C88">
      <w:pPr>
        <w:pStyle w:val="a8"/>
        <w:rPr>
          <w:rFonts w:ascii="Times New Roman" w:hAnsi="Times New Roman" w:cs="Times New Roman"/>
          <w:b/>
          <w:sz w:val="28"/>
          <w:szCs w:val="28"/>
          <w:lang w:val="uk-UA"/>
        </w:rPr>
      </w:pPr>
    </w:p>
    <w:tbl>
      <w:tblPr>
        <w:tblStyle w:val="a7"/>
        <w:tblW w:w="0" w:type="auto"/>
        <w:tblLook w:val="04A0" w:firstRow="1" w:lastRow="0" w:firstColumn="1" w:lastColumn="0" w:noHBand="0" w:noVBand="1"/>
      </w:tblPr>
      <w:tblGrid>
        <w:gridCol w:w="853"/>
        <w:gridCol w:w="3962"/>
        <w:gridCol w:w="2366"/>
        <w:gridCol w:w="2164"/>
      </w:tblGrid>
      <w:tr w:rsidR="007B3C88" w:rsidRPr="007B3C88" w:rsidTr="00371E23">
        <w:tc>
          <w:tcPr>
            <w:tcW w:w="4928" w:type="dxa"/>
            <w:gridSpan w:val="2"/>
          </w:tcPr>
          <w:p w:rsidR="007B3C88" w:rsidRPr="007B3C88" w:rsidRDefault="007B3C88" w:rsidP="00371E23">
            <w:pPr>
              <w:jc w:val="center"/>
              <w:rPr>
                <w:rFonts w:ascii="Times New Roman" w:hAnsi="Times New Roman" w:cs="Times New Roman"/>
                <w:b/>
                <w:sz w:val="24"/>
                <w:szCs w:val="24"/>
                <w:lang w:val="uk-UA"/>
              </w:rPr>
            </w:pPr>
            <w:r w:rsidRPr="007B3C88">
              <w:rPr>
                <w:rFonts w:ascii="Times New Roman" w:hAnsi="Times New Roman" w:cs="Times New Roman"/>
                <w:b/>
                <w:sz w:val="24"/>
                <w:szCs w:val="24"/>
                <w:lang w:val="uk-UA"/>
              </w:rPr>
              <w:t>Найменування показника</w:t>
            </w:r>
          </w:p>
        </w:tc>
        <w:tc>
          <w:tcPr>
            <w:tcW w:w="2410" w:type="dxa"/>
          </w:tcPr>
          <w:p w:rsidR="007B3C88" w:rsidRPr="007B3C88" w:rsidRDefault="00385B6F" w:rsidP="00371E23">
            <w:pPr>
              <w:jc w:val="center"/>
              <w:rPr>
                <w:rFonts w:ascii="Times New Roman" w:hAnsi="Times New Roman" w:cs="Times New Roman"/>
                <w:b/>
                <w:sz w:val="24"/>
                <w:szCs w:val="24"/>
                <w:lang w:val="uk-UA"/>
              </w:rPr>
            </w:pPr>
            <w:r>
              <w:rPr>
                <w:rFonts w:ascii="Times New Roman" w:hAnsi="Times New Roman" w:cs="Times New Roman"/>
                <w:b/>
                <w:sz w:val="24"/>
                <w:szCs w:val="24"/>
                <w:lang w:val="uk-UA"/>
              </w:rPr>
              <w:t>2018 рік</w:t>
            </w:r>
            <w:r w:rsidR="007B3C88" w:rsidRPr="007B3C88">
              <w:rPr>
                <w:rFonts w:ascii="Times New Roman" w:hAnsi="Times New Roman" w:cs="Times New Roman"/>
                <w:b/>
                <w:sz w:val="24"/>
                <w:szCs w:val="24"/>
                <w:lang w:val="uk-UA"/>
              </w:rPr>
              <w:t xml:space="preserve"> </w:t>
            </w:r>
          </w:p>
        </w:tc>
        <w:tc>
          <w:tcPr>
            <w:tcW w:w="2233" w:type="dxa"/>
          </w:tcPr>
          <w:p w:rsidR="007B3C88" w:rsidRPr="007B3C88" w:rsidRDefault="00385B6F" w:rsidP="00371E23">
            <w:pPr>
              <w:jc w:val="center"/>
              <w:rPr>
                <w:rFonts w:ascii="Times New Roman" w:hAnsi="Times New Roman" w:cs="Times New Roman"/>
                <w:b/>
                <w:sz w:val="24"/>
                <w:szCs w:val="24"/>
                <w:lang w:val="uk-UA"/>
              </w:rPr>
            </w:pPr>
            <w:r>
              <w:rPr>
                <w:rFonts w:ascii="Times New Roman" w:hAnsi="Times New Roman" w:cs="Times New Roman"/>
                <w:b/>
                <w:sz w:val="24"/>
                <w:szCs w:val="24"/>
                <w:lang w:val="uk-UA"/>
              </w:rPr>
              <w:t>2019 рік</w:t>
            </w:r>
          </w:p>
        </w:tc>
      </w:tr>
      <w:tr w:rsidR="007B3C88" w:rsidRPr="007B3C88" w:rsidTr="00371E23">
        <w:tc>
          <w:tcPr>
            <w:tcW w:w="4928" w:type="dxa"/>
            <w:gridSpan w:val="2"/>
          </w:tcPr>
          <w:p w:rsidR="007B3C88" w:rsidRPr="007B3C88" w:rsidRDefault="007B3C88" w:rsidP="00371E23">
            <w:pPr>
              <w:jc w:val="center"/>
              <w:rPr>
                <w:rFonts w:ascii="Times New Roman" w:hAnsi="Times New Roman" w:cs="Times New Roman"/>
                <w:sz w:val="24"/>
                <w:szCs w:val="24"/>
                <w:lang w:val="uk-UA"/>
              </w:rPr>
            </w:pPr>
            <w:r w:rsidRPr="007B3C88">
              <w:rPr>
                <w:rFonts w:ascii="Times New Roman" w:hAnsi="Times New Roman" w:cs="Times New Roman"/>
                <w:sz w:val="24"/>
                <w:szCs w:val="24"/>
                <w:lang w:val="uk-UA"/>
              </w:rPr>
              <w:t xml:space="preserve">Відсоток справ та матеріалів, загальний термін проходження яких триває один рік </w:t>
            </w:r>
          </w:p>
        </w:tc>
        <w:tc>
          <w:tcPr>
            <w:tcW w:w="2410" w:type="dxa"/>
          </w:tcPr>
          <w:p w:rsidR="007B3C88" w:rsidRPr="007B3C88" w:rsidRDefault="00385B6F" w:rsidP="007B3C88">
            <w:pPr>
              <w:tabs>
                <w:tab w:val="center" w:pos="1097"/>
                <w:tab w:val="right" w:pos="2194"/>
              </w:tabs>
              <w:rPr>
                <w:rFonts w:ascii="Times New Roman" w:hAnsi="Times New Roman" w:cs="Times New Roman"/>
                <w:sz w:val="24"/>
                <w:szCs w:val="24"/>
                <w:lang w:val="uk-UA"/>
              </w:rPr>
            </w:pPr>
            <w:r>
              <w:rPr>
                <w:rFonts w:ascii="Times New Roman" w:hAnsi="Times New Roman" w:cs="Times New Roman"/>
                <w:sz w:val="24"/>
                <w:szCs w:val="24"/>
                <w:lang w:val="uk-UA"/>
              </w:rPr>
              <w:tab/>
              <w:t>1,92</w:t>
            </w:r>
          </w:p>
        </w:tc>
        <w:tc>
          <w:tcPr>
            <w:tcW w:w="2233" w:type="dxa"/>
          </w:tcPr>
          <w:p w:rsidR="007B3C88" w:rsidRPr="007B3C88" w:rsidRDefault="00385B6F" w:rsidP="00371E23">
            <w:pPr>
              <w:jc w:val="center"/>
              <w:rPr>
                <w:rFonts w:ascii="Times New Roman" w:hAnsi="Times New Roman" w:cs="Times New Roman"/>
                <w:sz w:val="24"/>
                <w:szCs w:val="24"/>
                <w:lang w:val="uk-UA"/>
              </w:rPr>
            </w:pPr>
            <w:r>
              <w:rPr>
                <w:rFonts w:ascii="Times New Roman" w:hAnsi="Times New Roman" w:cs="Times New Roman"/>
                <w:sz w:val="24"/>
                <w:szCs w:val="24"/>
                <w:lang w:val="uk-UA"/>
              </w:rPr>
              <w:t>4,7</w:t>
            </w:r>
            <w:r w:rsidR="007B3C88" w:rsidRPr="007B3C88">
              <w:rPr>
                <w:rFonts w:ascii="Times New Roman" w:hAnsi="Times New Roman" w:cs="Times New Roman"/>
                <w:sz w:val="24"/>
                <w:szCs w:val="24"/>
                <w:lang w:val="uk-UA"/>
              </w:rPr>
              <w:t>%</w:t>
            </w:r>
          </w:p>
        </w:tc>
      </w:tr>
      <w:tr w:rsidR="007B3C88" w:rsidRPr="007B3C88" w:rsidTr="00371E23">
        <w:trPr>
          <w:trHeight w:val="330"/>
        </w:trPr>
        <w:tc>
          <w:tcPr>
            <w:tcW w:w="870" w:type="dxa"/>
            <w:vMerge w:val="restart"/>
            <w:textDirection w:val="btLr"/>
          </w:tcPr>
          <w:p w:rsidR="007B3C88" w:rsidRPr="007B3C88" w:rsidRDefault="007B3C88" w:rsidP="00371E23">
            <w:pPr>
              <w:ind w:left="113" w:right="113"/>
              <w:jc w:val="center"/>
              <w:rPr>
                <w:rFonts w:ascii="Times New Roman" w:hAnsi="Times New Roman" w:cs="Times New Roman"/>
                <w:sz w:val="24"/>
                <w:szCs w:val="24"/>
                <w:lang w:val="uk-UA"/>
              </w:rPr>
            </w:pPr>
            <w:r w:rsidRPr="007B3C88">
              <w:rPr>
                <w:rFonts w:ascii="Times New Roman" w:hAnsi="Times New Roman" w:cs="Times New Roman"/>
                <w:sz w:val="24"/>
                <w:szCs w:val="24"/>
                <w:lang w:val="uk-UA"/>
              </w:rPr>
              <w:t>У тому числі</w:t>
            </w:r>
          </w:p>
          <w:p w:rsidR="007B3C88" w:rsidRPr="007B3C88" w:rsidRDefault="007B3C88" w:rsidP="00371E23">
            <w:pPr>
              <w:ind w:left="113" w:right="113"/>
              <w:rPr>
                <w:rFonts w:ascii="Times New Roman" w:hAnsi="Times New Roman" w:cs="Times New Roman"/>
                <w:sz w:val="24"/>
                <w:szCs w:val="24"/>
                <w:lang w:val="uk-UA"/>
              </w:rPr>
            </w:pPr>
          </w:p>
        </w:tc>
        <w:tc>
          <w:tcPr>
            <w:tcW w:w="4058" w:type="dxa"/>
          </w:tcPr>
          <w:p w:rsidR="007B3C88" w:rsidRPr="007B3C88" w:rsidRDefault="007B3C88" w:rsidP="00371E23">
            <w:pPr>
              <w:rPr>
                <w:rFonts w:ascii="Times New Roman" w:hAnsi="Times New Roman" w:cs="Times New Roman"/>
                <w:sz w:val="24"/>
                <w:szCs w:val="24"/>
                <w:lang w:val="uk-UA"/>
              </w:rPr>
            </w:pPr>
            <w:r w:rsidRPr="007B3C88">
              <w:rPr>
                <w:rFonts w:ascii="Times New Roman" w:hAnsi="Times New Roman" w:cs="Times New Roman"/>
                <w:sz w:val="24"/>
                <w:szCs w:val="24"/>
                <w:lang w:val="uk-UA"/>
              </w:rPr>
              <w:t>кримінального судочинства</w:t>
            </w:r>
          </w:p>
        </w:tc>
        <w:tc>
          <w:tcPr>
            <w:tcW w:w="2410" w:type="dxa"/>
          </w:tcPr>
          <w:p w:rsidR="007B3C88" w:rsidRPr="007B3C88" w:rsidRDefault="00385B6F" w:rsidP="00371E23">
            <w:pPr>
              <w:jc w:val="center"/>
              <w:rPr>
                <w:rFonts w:ascii="Times New Roman" w:hAnsi="Times New Roman" w:cs="Times New Roman"/>
                <w:sz w:val="24"/>
                <w:szCs w:val="24"/>
                <w:lang w:val="uk-UA"/>
              </w:rPr>
            </w:pPr>
            <w:r>
              <w:rPr>
                <w:rFonts w:ascii="Times New Roman" w:hAnsi="Times New Roman" w:cs="Times New Roman"/>
                <w:sz w:val="24"/>
                <w:szCs w:val="24"/>
                <w:lang w:val="uk-UA"/>
              </w:rPr>
              <w:t>6,67</w:t>
            </w:r>
            <w:r w:rsidR="007B3C88" w:rsidRPr="007B3C88">
              <w:rPr>
                <w:rFonts w:ascii="Times New Roman" w:hAnsi="Times New Roman" w:cs="Times New Roman"/>
                <w:sz w:val="24"/>
                <w:szCs w:val="24"/>
                <w:lang w:val="uk-UA"/>
              </w:rPr>
              <w:t>%</w:t>
            </w:r>
          </w:p>
        </w:tc>
        <w:tc>
          <w:tcPr>
            <w:tcW w:w="2233" w:type="dxa"/>
          </w:tcPr>
          <w:p w:rsidR="007B3C88" w:rsidRPr="007B3C88" w:rsidRDefault="00385B6F" w:rsidP="00371E23">
            <w:pPr>
              <w:jc w:val="center"/>
              <w:rPr>
                <w:rFonts w:ascii="Times New Roman" w:hAnsi="Times New Roman" w:cs="Times New Roman"/>
                <w:sz w:val="24"/>
                <w:szCs w:val="24"/>
                <w:lang w:val="uk-UA"/>
              </w:rPr>
            </w:pPr>
            <w:r>
              <w:rPr>
                <w:rFonts w:ascii="Times New Roman" w:hAnsi="Times New Roman" w:cs="Times New Roman"/>
                <w:sz w:val="24"/>
                <w:szCs w:val="24"/>
                <w:lang w:val="uk-UA"/>
              </w:rPr>
              <w:t>17,6</w:t>
            </w:r>
            <w:r w:rsidR="007B3C88" w:rsidRPr="007B3C88">
              <w:rPr>
                <w:rFonts w:ascii="Times New Roman" w:hAnsi="Times New Roman" w:cs="Times New Roman"/>
                <w:sz w:val="24"/>
                <w:szCs w:val="24"/>
                <w:lang w:val="uk-UA"/>
              </w:rPr>
              <w:t>%</w:t>
            </w:r>
          </w:p>
        </w:tc>
      </w:tr>
      <w:tr w:rsidR="007B3C88" w:rsidRPr="007B3C88" w:rsidTr="00371E23">
        <w:trPr>
          <w:trHeight w:val="366"/>
        </w:trPr>
        <w:tc>
          <w:tcPr>
            <w:tcW w:w="870" w:type="dxa"/>
            <w:vMerge/>
          </w:tcPr>
          <w:p w:rsidR="007B3C88" w:rsidRPr="007B3C88" w:rsidRDefault="007B3C88" w:rsidP="00371E23">
            <w:pPr>
              <w:jc w:val="center"/>
              <w:rPr>
                <w:rFonts w:ascii="Times New Roman" w:hAnsi="Times New Roman" w:cs="Times New Roman"/>
                <w:sz w:val="24"/>
                <w:szCs w:val="24"/>
                <w:lang w:val="uk-UA"/>
              </w:rPr>
            </w:pPr>
          </w:p>
        </w:tc>
        <w:tc>
          <w:tcPr>
            <w:tcW w:w="4058" w:type="dxa"/>
          </w:tcPr>
          <w:p w:rsidR="007B3C88" w:rsidRPr="007B3C88" w:rsidRDefault="007B3C88" w:rsidP="00371E23">
            <w:pPr>
              <w:rPr>
                <w:rFonts w:ascii="Times New Roman" w:hAnsi="Times New Roman" w:cs="Times New Roman"/>
                <w:sz w:val="24"/>
                <w:szCs w:val="24"/>
                <w:lang w:val="uk-UA"/>
              </w:rPr>
            </w:pPr>
            <w:r w:rsidRPr="007B3C88">
              <w:rPr>
                <w:rFonts w:ascii="Times New Roman" w:hAnsi="Times New Roman" w:cs="Times New Roman"/>
                <w:sz w:val="24"/>
                <w:szCs w:val="24"/>
                <w:lang w:val="uk-UA"/>
              </w:rPr>
              <w:t>адміністративного судочинства</w:t>
            </w:r>
          </w:p>
        </w:tc>
        <w:tc>
          <w:tcPr>
            <w:tcW w:w="2410" w:type="dxa"/>
          </w:tcPr>
          <w:p w:rsidR="007B3C88" w:rsidRPr="007B3C88" w:rsidRDefault="007B3C88" w:rsidP="00371E23">
            <w:pPr>
              <w:jc w:val="center"/>
              <w:rPr>
                <w:rFonts w:ascii="Times New Roman" w:hAnsi="Times New Roman" w:cs="Times New Roman"/>
                <w:sz w:val="24"/>
                <w:szCs w:val="24"/>
                <w:lang w:val="uk-UA"/>
              </w:rPr>
            </w:pPr>
            <w:r w:rsidRPr="007B3C88">
              <w:rPr>
                <w:rFonts w:ascii="Times New Roman" w:hAnsi="Times New Roman" w:cs="Times New Roman"/>
                <w:sz w:val="24"/>
                <w:szCs w:val="24"/>
                <w:lang w:val="uk-UA"/>
              </w:rPr>
              <w:t>0,0%</w:t>
            </w:r>
          </w:p>
        </w:tc>
        <w:tc>
          <w:tcPr>
            <w:tcW w:w="2233" w:type="dxa"/>
          </w:tcPr>
          <w:p w:rsidR="007B3C88" w:rsidRPr="007B3C88" w:rsidRDefault="007B3C88" w:rsidP="00371E23">
            <w:pPr>
              <w:jc w:val="center"/>
              <w:rPr>
                <w:rFonts w:ascii="Times New Roman" w:hAnsi="Times New Roman" w:cs="Times New Roman"/>
                <w:sz w:val="24"/>
                <w:szCs w:val="24"/>
                <w:lang w:val="uk-UA"/>
              </w:rPr>
            </w:pPr>
            <w:r w:rsidRPr="007B3C88">
              <w:rPr>
                <w:rFonts w:ascii="Times New Roman" w:hAnsi="Times New Roman" w:cs="Times New Roman"/>
                <w:sz w:val="24"/>
                <w:szCs w:val="24"/>
                <w:lang w:val="uk-UA"/>
              </w:rPr>
              <w:t>0,0%</w:t>
            </w:r>
          </w:p>
        </w:tc>
      </w:tr>
      <w:tr w:rsidR="007B3C88" w:rsidRPr="007B3C88" w:rsidTr="00371E23">
        <w:trPr>
          <w:trHeight w:val="315"/>
        </w:trPr>
        <w:tc>
          <w:tcPr>
            <w:tcW w:w="870" w:type="dxa"/>
            <w:vMerge/>
          </w:tcPr>
          <w:p w:rsidR="007B3C88" w:rsidRPr="007B3C88" w:rsidRDefault="007B3C88" w:rsidP="00371E23">
            <w:pPr>
              <w:jc w:val="center"/>
              <w:rPr>
                <w:rFonts w:ascii="Times New Roman" w:hAnsi="Times New Roman" w:cs="Times New Roman"/>
                <w:sz w:val="24"/>
                <w:szCs w:val="24"/>
                <w:lang w:val="uk-UA"/>
              </w:rPr>
            </w:pPr>
          </w:p>
        </w:tc>
        <w:tc>
          <w:tcPr>
            <w:tcW w:w="4058" w:type="dxa"/>
          </w:tcPr>
          <w:p w:rsidR="007B3C88" w:rsidRPr="007B3C88" w:rsidRDefault="007B3C88" w:rsidP="00371E23">
            <w:pPr>
              <w:rPr>
                <w:rFonts w:ascii="Times New Roman" w:hAnsi="Times New Roman" w:cs="Times New Roman"/>
                <w:sz w:val="24"/>
                <w:szCs w:val="24"/>
                <w:lang w:val="uk-UA"/>
              </w:rPr>
            </w:pPr>
            <w:r w:rsidRPr="007B3C88">
              <w:rPr>
                <w:rFonts w:ascii="Times New Roman" w:hAnsi="Times New Roman" w:cs="Times New Roman"/>
                <w:sz w:val="24"/>
                <w:szCs w:val="24"/>
                <w:lang w:val="uk-UA"/>
              </w:rPr>
              <w:t>цивільного судочинства</w:t>
            </w:r>
          </w:p>
        </w:tc>
        <w:tc>
          <w:tcPr>
            <w:tcW w:w="2410" w:type="dxa"/>
          </w:tcPr>
          <w:p w:rsidR="007B3C88" w:rsidRPr="007B3C88" w:rsidRDefault="00385B6F" w:rsidP="00371E23">
            <w:pPr>
              <w:jc w:val="center"/>
              <w:rPr>
                <w:rFonts w:ascii="Times New Roman" w:hAnsi="Times New Roman" w:cs="Times New Roman"/>
                <w:sz w:val="24"/>
                <w:szCs w:val="24"/>
                <w:lang w:val="uk-UA"/>
              </w:rPr>
            </w:pPr>
            <w:r>
              <w:rPr>
                <w:rFonts w:ascii="Times New Roman" w:hAnsi="Times New Roman" w:cs="Times New Roman"/>
                <w:sz w:val="24"/>
                <w:szCs w:val="24"/>
                <w:lang w:val="uk-UA"/>
              </w:rPr>
              <w:t>1,28</w:t>
            </w:r>
            <w:r w:rsidR="007B3C88" w:rsidRPr="007B3C88">
              <w:rPr>
                <w:rFonts w:ascii="Times New Roman" w:hAnsi="Times New Roman" w:cs="Times New Roman"/>
                <w:sz w:val="24"/>
                <w:szCs w:val="24"/>
                <w:lang w:val="uk-UA"/>
              </w:rPr>
              <w:t>%</w:t>
            </w:r>
          </w:p>
        </w:tc>
        <w:tc>
          <w:tcPr>
            <w:tcW w:w="2233" w:type="dxa"/>
          </w:tcPr>
          <w:p w:rsidR="007B3C88" w:rsidRPr="007B3C88" w:rsidRDefault="00385B6F" w:rsidP="00371E23">
            <w:pPr>
              <w:jc w:val="center"/>
              <w:rPr>
                <w:rFonts w:ascii="Times New Roman" w:hAnsi="Times New Roman" w:cs="Times New Roman"/>
                <w:sz w:val="24"/>
                <w:szCs w:val="24"/>
                <w:lang w:val="uk-UA"/>
              </w:rPr>
            </w:pPr>
            <w:r>
              <w:rPr>
                <w:rFonts w:ascii="Times New Roman" w:hAnsi="Times New Roman" w:cs="Times New Roman"/>
                <w:sz w:val="24"/>
                <w:szCs w:val="24"/>
                <w:lang w:val="uk-UA"/>
              </w:rPr>
              <w:t>2,5</w:t>
            </w:r>
            <w:r w:rsidR="007B3C88" w:rsidRPr="007B3C88">
              <w:rPr>
                <w:rFonts w:ascii="Times New Roman" w:hAnsi="Times New Roman" w:cs="Times New Roman"/>
                <w:sz w:val="24"/>
                <w:szCs w:val="24"/>
                <w:lang w:val="uk-UA"/>
              </w:rPr>
              <w:t>%</w:t>
            </w:r>
          </w:p>
        </w:tc>
      </w:tr>
      <w:tr w:rsidR="007B3C88" w:rsidRPr="007B3C88" w:rsidTr="00371E23">
        <w:trPr>
          <w:trHeight w:val="315"/>
        </w:trPr>
        <w:tc>
          <w:tcPr>
            <w:tcW w:w="870" w:type="dxa"/>
            <w:vMerge/>
          </w:tcPr>
          <w:p w:rsidR="007B3C88" w:rsidRPr="007B3C88" w:rsidRDefault="007B3C88" w:rsidP="00371E23">
            <w:pPr>
              <w:jc w:val="center"/>
              <w:rPr>
                <w:rFonts w:ascii="Times New Roman" w:hAnsi="Times New Roman" w:cs="Times New Roman"/>
                <w:sz w:val="24"/>
                <w:szCs w:val="24"/>
                <w:lang w:val="uk-UA"/>
              </w:rPr>
            </w:pPr>
          </w:p>
        </w:tc>
        <w:tc>
          <w:tcPr>
            <w:tcW w:w="4058" w:type="dxa"/>
          </w:tcPr>
          <w:p w:rsidR="007B3C88" w:rsidRPr="007B3C88" w:rsidRDefault="007B3C88" w:rsidP="00371E23">
            <w:pPr>
              <w:rPr>
                <w:rFonts w:ascii="Times New Roman" w:hAnsi="Times New Roman" w:cs="Times New Roman"/>
                <w:sz w:val="24"/>
                <w:szCs w:val="24"/>
                <w:lang w:val="uk-UA"/>
              </w:rPr>
            </w:pPr>
            <w:r w:rsidRPr="007B3C88">
              <w:rPr>
                <w:rFonts w:ascii="Times New Roman" w:hAnsi="Times New Roman" w:cs="Times New Roman"/>
                <w:sz w:val="24"/>
                <w:szCs w:val="24"/>
                <w:lang w:val="uk-UA"/>
              </w:rPr>
              <w:t>про адміністративні правопорушення</w:t>
            </w:r>
          </w:p>
        </w:tc>
        <w:tc>
          <w:tcPr>
            <w:tcW w:w="2410" w:type="dxa"/>
          </w:tcPr>
          <w:p w:rsidR="007B3C88" w:rsidRPr="007B3C88" w:rsidRDefault="007B3C88" w:rsidP="00371E23">
            <w:pPr>
              <w:jc w:val="center"/>
              <w:rPr>
                <w:rFonts w:ascii="Times New Roman" w:hAnsi="Times New Roman" w:cs="Times New Roman"/>
                <w:sz w:val="24"/>
                <w:szCs w:val="24"/>
                <w:lang w:val="uk-UA"/>
              </w:rPr>
            </w:pPr>
            <w:r w:rsidRPr="007B3C88">
              <w:rPr>
                <w:rFonts w:ascii="Times New Roman" w:hAnsi="Times New Roman" w:cs="Times New Roman"/>
                <w:sz w:val="24"/>
                <w:szCs w:val="24"/>
                <w:lang w:val="uk-UA"/>
              </w:rPr>
              <w:t>0,0%</w:t>
            </w:r>
          </w:p>
        </w:tc>
        <w:tc>
          <w:tcPr>
            <w:tcW w:w="2233" w:type="dxa"/>
          </w:tcPr>
          <w:p w:rsidR="007B3C88" w:rsidRPr="007B3C88" w:rsidRDefault="007B3C88" w:rsidP="00371E23">
            <w:pPr>
              <w:jc w:val="center"/>
              <w:rPr>
                <w:rFonts w:ascii="Times New Roman" w:hAnsi="Times New Roman" w:cs="Times New Roman"/>
                <w:sz w:val="24"/>
                <w:szCs w:val="24"/>
                <w:lang w:val="uk-UA"/>
              </w:rPr>
            </w:pPr>
            <w:r w:rsidRPr="007B3C88">
              <w:rPr>
                <w:rFonts w:ascii="Times New Roman" w:hAnsi="Times New Roman" w:cs="Times New Roman"/>
                <w:sz w:val="24"/>
                <w:szCs w:val="24"/>
                <w:lang w:val="uk-UA"/>
              </w:rPr>
              <w:t>0,0%</w:t>
            </w:r>
          </w:p>
        </w:tc>
      </w:tr>
      <w:tr w:rsidR="007B3C88" w:rsidRPr="007B3C88" w:rsidTr="00371E23">
        <w:tc>
          <w:tcPr>
            <w:tcW w:w="4928" w:type="dxa"/>
            <w:gridSpan w:val="2"/>
          </w:tcPr>
          <w:p w:rsidR="007B3C88" w:rsidRPr="007B3C88" w:rsidRDefault="007B3C88" w:rsidP="00371E23">
            <w:pPr>
              <w:rPr>
                <w:rFonts w:ascii="Times New Roman" w:hAnsi="Times New Roman" w:cs="Times New Roman"/>
                <w:sz w:val="24"/>
                <w:szCs w:val="24"/>
                <w:lang w:val="uk-UA"/>
              </w:rPr>
            </w:pPr>
            <w:r w:rsidRPr="007B3C88">
              <w:rPr>
                <w:rFonts w:ascii="Times New Roman" w:hAnsi="Times New Roman" w:cs="Times New Roman"/>
                <w:sz w:val="24"/>
                <w:szCs w:val="24"/>
                <w:lang w:val="uk-UA"/>
              </w:rPr>
              <w:t>Відсоток розгляду справ</w:t>
            </w:r>
          </w:p>
        </w:tc>
        <w:tc>
          <w:tcPr>
            <w:tcW w:w="2410" w:type="dxa"/>
          </w:tcPr>
          <w:p w:rsidR="007B3C88" w:rsidRPr="007B3C88" w:rsidRDefault="00385B6F" w:rsidP="00371E23">
            <w:pPr>
              <w:jc w:val="center"/>
              <w:rPr>
                <w:rFonts w:ascii="Times New Roman" w:hAnsi="Times New Roman" w:cs="Times New Roman"/>
                <w:sz w:val="24"/>
                <w:szCs w:val="24"/>
                <w:lang w:val="uk-UA"/>
              </w:rPr>
            </w:pPr>
            <w:r>
              <w:rPr>
                <w:rFonts w:ascii="Times New Roman" w:hAnsi="Times New Roman" w:cs="Times New Roman"/>
                <w:sz w:val="24"/>
                <w:szCs w:val="24"/>
                <w:lang w:val="uk-UA"/>
              </w:rPr>
              <w:t>98,05</w:t>
            </w:r>
            <w:r w:rsidR="007B3C88" w:rsidRPr="007B3C88">
              <w:rPr>
                <w:rFonts w:ascii="Times New Roman" w:hAnsi="Times New Roman" w:cs="Times New Roman"/>
                <w:sz w:val="24"/>
                <w:szCs w:val="24"/>
                <w:lang w:val="uk-UA"/>
              </w:rPr>
              <w:t>%</w:t>
            </w:r>
          </w:p>
        </w:tc>
        <w:tc>
          <w:tcPr>
            <w:tcW w:w="2233" w:type="dxa"/>
          </w:tcPr>
          <w:p w:rsidR="007B3C88" w:rsidRPr="007B3C88" w:rsidRDefault="00385B6F" w:rsidP="00371E23">
            <w:pPr>
              <w:jc w:val="center"/>
              <w:rPr>
                <w:rFonts w:ascii="Times New Roman" w:hAnsi="Times New Roman" w:cs="Times New Roman"/>
                <w:sz w:val="24"/>
                <w:szCs w:val="24"/>
                <w:lang w:val="uk-UA"/>
              </w:rPr>
            </w:pPr>
            <w:r>
              <w:rPr>
                <w:rFonts w:ascii="Times New Roman" w:hAnsi="Times New Roman" w:cs="Times New Roman"/>
                <w:sz w:val="24"/>
                <w:szCs w:val="24"/>
                <w:lang w:val="uk-UA"/>
              </w:rPr>
              <w:t>96,4</w:t>
            </w:r>
            <w:r w:rsidR="007B3C88" w:rsidRPr="007B3C88">
              <w:rPr>
                <w:rFonts w:ascii="Times New Roman" w:hAnsi="Times New Roman" w:cs="Times New Roman"/>
                <w:sz w:val="24"/>
                <w:szCs w:val="24"/>
                <w:lang w:val="uk-UA"/>
              </w:rPr>
              <w:t>%</w:t>
            </w:r>
          </w:p>
        </w:tc>
      </w:tr>
      <w:tr w:rsidR="007B3C88" w:rsidRPr="007B3C88" w:rsidTr="00371E23">
        <w:tc>
          <w:tcPr>
            <w:tcW w:w="4928" w:type="dxa"/>
            <w:gridSpan w:val="2"/>
          </w:tcPr>
          <w:p w:rsidR="007B3C88" w:rsidRPr="007B3C88" w:rsidRDefault="007B3C88" w:rsidP="00371E23">
            <w:pPr>
              <w:rPr>
                <w:rFonts w:ascii="Times New Roman" w:hAnsi="Times New Roman" w:cs="Times New Roman"/>
                <w:sz w:val="24"/>
                <w:szCs w:val="24"/>
                <w:lang w:val="uk-UA"/>
              </w:rPr>
            </w:pPr>
            <w:r w:rsidRPr="007B3C88">
              <w:rPr>
                <w:rFonts w:ascii="Times New Roman" w:hAnsi="Times New Roman" w:cs="Times New Roman"/>
                <w:sz w:val="24"/>
                <w:szCs w:val="24"/>
                <w:lang w:val="uk-UA"/>
              </w:rPr>
              <w:t>Середня кількість розглянутих справ на одного суддю</w:t>
            </w:r>
          </w:p>
        </w:tc>
        <w:tc>
          <w:tcPr>
            <w:tcW w:w="2410" w:type="dxa"/>
          </w:tcPr>
          <w:p w:rsidR="007B3C88" w:rsidRPr="007B3C88" w:rsidRDefault="00385B6F" w:rsidP="00371E23">
            <w:pPr>
              <w:jc w:val="center"/>
              <w:rPr>
                <w:rFonts w:ascii="Times New Roman" w:hAnsi="Times New Roman" w:cs="Times New Roman"/>
                <w:sz w:val="24"/>
                <w:szCs w:val="24"/>
                <w:lang w:val="uk-UA"/>
              </w:rPr>
            </w:pPr>
            <w:r>
              <w:rPr>
                <w:rFonts w:ascii="Times New Roman" w:hAnsi="Times New Roman" w:cs="Times New Roman"/>
                <w:sz w:val="24"/>
                <w:szCs w:val="24"/>
                <w:lang w:val="uk-UA"/>
              </w:rPr>
              <w:t>302</w:t>
            </w:r>
          </w:p>
        </w:tc>
        <w:tc>
          <w:tcPr>
            <w:tcW w:w="2233" w:type="dxa"/>
          </w:tcPr>
          <w:p w:rsidR="007B3C88" w:rsidRPr="007B3C88" w:rsidRDefault="00385B6F" w:rsidP="00371E23">
            <w:pPr>
              <w:jc w:val="center"/>
              <w:rPr>
                <w:rFonts w:ascii="Times New Roman" w:hAnsi="Times New Roman" w:cs="Times New Roman"/>
                <w:sz w:val="24"/>
                <w:szCs w:val="24"/>
                <w:lang w:val="uk-UA"/>
              </w:rPr>
            </w:pPr>
            <w:r>
              <w:rPr>
                <w:rFonts w:ascii="Times New Roman" w:hAnsi="Times New Roman" w:cs="Times New Roman"/>
                <w:sz w:val="24"/>
                <w:szCs w:val="24"/>
                <w:lang w:val="uk-UA"/>
              </w:rPr>
              <w:t>250</w:t>
            </w:r>
          </w:p>
        </w:tc>
      </w:tr>
      <w:tr w:rsidR="007B3C88" w:rsidRPr="007B3C88" w:rsidTr="00371E23">
        <w:tc>
          <w:tcPr>
            <w:tcW w:w="4928" w:type="dxa"/>
            <w:gridSpan w:val="2"/>
          </w:tcPr>
          <w:p w:rsidR="007B3C88" w:rsidRPr="007B3C88" w:rsidRDefault="007B3C88" w:rsidP="00371E23">
            <w:pPr>
              <w:jc w:val="center"/>
              <w:rPr>
                <w:rFonts w:ascii="Times New Roman" w:hAnsi="Times New Roman" w:cs="Times New Roman"/>
                <w:sz w:val="24"/>
                <w:szCs w:val="24"/>
                <w:lang w:val="uk-UA"/>
              </w:rPr>
            </w:pPr>
            <w:r w:rsidRPr="007B3C88">
              <w:rPr>
                <w:rFonts w:ascii="Times New Roman" w:hAnsi="Times New Roman" w:cs="Times New Roman"/>
                <w:sz w:val="24"/>
                <w:szCs w:val="24"/>
                <w:lang w:val="uk-UA"/>
              </w:rPr>
              <w:t>Середня кількість справ та матеріалів, що перебували на розгляді в звітний період в розрахунку на одного суддю</w:t>
            </w:r>
          </w:p>
        </w:tc>
        <w:tc>
          <w:tcPr>
            <w:tcW w:w="2410" w:type="dxa"/>
          </w:tcPr>
          <w:p w:rsidR="007B3C88" w:rsidRPr="007B3C88" w:rsidRDefault="00385B6F" w:rsidP="00371E23">
            <w:pPr>
              <w:jc w:val="center"/>
              <w:rPr>
                <w:rFonts w:ascii="Times New Roman" w:hAnsi="Times New Roman" w:cs="Times New Roman"/>
                <w:sz w:val="24"/>
                <w:szCs w:val="24"/>
                <w:lang w:val="uk-UA"/>
              </w:rPr>
            </w:pPr>
            <w:r>
              <w:rPr>
                <w:rFonts w:ascii="Times New Roman" w:hAnsi="Times New Roman" w:cs="Times New Roman"/>
                <w:sz w:val="24"/>
                <w:szCs w:val="24"/>
                <w:lang w:val="uk-UA"/>
              </w:rPr>
              <w:t>337</w:t>
            </w:r>
          </w:p>
        </w:tc>
        <w:tc>
          <w:tcPr>
            <w:tcW w:w="2233" w:type="dxa"/>
          </w:tcPr>
          <w:p w:rsidR="007B3C88" w:rsidRPr="007B3C88" w:rsidRDefault="00385B6F" w:rsidP="00371E23">
            <w:pPr>
              <w:jc w:val="center"/>
              <w:rPr>
                <w:rFonts w:ascii="Times New Roman" w:hAnsi="Times New Roman" w:cs="Times New Roman"/>
                <w:sz w:val="24"/>
                <w:szCs w:val="24"/>
                <w:lang w:val="uk-UA"/>
              </w:rPr>
            </w:pPr>
            <w:r>
              <w:rPr>
                <w:rFonts w:ascii="Times New Roman" w:hAnsi="Times New Roman" w:cs="Times New Roman"/>
                <w:sz w:val="24"/>
                <w:szCs w:val="24"/>
                <w:lang w:val="uk-UA"/>
              </w:rPr>
              <w:t>285</w:t>
            </w:r>
          </w:p>
        </w:tc>
      </w:tr>
      <w:tr w:rsidR="007B3C88" w:rsidRPr="007B3C88" w:rsidTr="00371E23">
        <w:tc>
          <w:tcPr>
            <w:tcW w:w="4928" w:type="dxa"/>
            <w:gridSpan w:val="2"/>
          </w:tcPr>
          <w:p w:rsidR="007B3C88" w:rsidRPr="007B3C88" w:rsidRDefault="007B3C88" w:rsidP="00371E23">
            <w:pPr>
              <w:jc w:val="center"/>
              <w:rPr>
                <w:rFonts w:ascii="Times New Roman" w:hAnsi="Times New Roman" w:cs="Times New Roman"/>
                <w:sz w:val="24"/>
                <w:szCs w:val="24"/>
                <w:lang w:val="uk-UA"/>
              </w:rPr>
            </w:pPr>
            <w:r w:rsidRPr="007B3C88">
              <w:rPr>
                <w:rFonts w:ascii="Times New Roman" w:hAnsi="Times New Roman" w:cs="Times New Roman"/>
                <w:sz w:val="24"/>
                <w:szCs w:val="24"/>
                <w:lang w:val="uk-UA"/>
              </w:rPr>
              <w:t>Середня тривалість розгляду справ (днів)</w:t>
            </w:r>
          </w:p>
        </w:tc>
        <w:tc>
          <w:tcPr>
            <w:tcW w:w="2410" w:type="dxa"/>
          </w:tcPr>
          <w:p w:rsidR="007B3C88" w:rsidRPr="007B3C88" w:rsidRDefault="007B3C88" w:rsidP="00371E23">
            <w:pPr>
              <w:jc w:val="center"/>
              <w:rPr>
                <w:rFonts w:ascii="Times New Roman" w:hAnsi="Times New Roman" w:cs="Times New Roman"/>
                <w:sz w:val="24"/>
                <w:szCs w:val="24"/>
                <w:lang w:val="uk-UA"/>
              </w:rPr>
            </w:pPr>
            <w:r w:rsidRPr="007B3C88">
              <w:rPr>
                <w:rFonts w:ascii="Times New Roman" w:hAnsi="Times New Roman" w:cs="Times New Roman"/>
                <w:sz w:val="24"/>
                <w:szCs w:val="24"/>
                <w:lang w:val="uk-UA"/>
              </w:rPr>
              <w:t>42</w:t>
            </w:r>
          </w:p>
        </w:tc>
        <w:tc>
          <w:tcPr>
            <w:tcW w:w="2233" w:type="dxa"/>
          </w:tcPr>
          <w:p w:rsidR="007B3C88" w:rsidRPr="007B3C88" w:rsidRDefault="00385B6F" w:rsidP="00371E23">
            <w:pPr>
              <w:jc w:val="center"/>
              <w:rPr>
                <w:rFonts w:ascii="Times New Roman" w:hAnsi="Times New Roman" w:cs="Times New Roman"/>
                <w:sz w:val="24"/>
                <w:szCs w:val="24"/>
                <w:lang w:val="uk-UA"/>
              </w:rPr>
            </w:pPr>
            <w:r>
              <w:rPr>
                <w:rFonts w:ascii="Times New Roman" w:hAnsi="Times New Roman" w:cs="Times New Roman"/>
                <w:sz w:val="24"/>
                <w:szCs w:val="24"/>
                <w:lang w:val="uk-UA"/>
              </w:rPr>
              <w:t>48</w:t>
            </w:r>
          </w:p>
        </w:tc>
      </w:tr>
      <w:tr w:rsidR="007B3C88" w:rsidRPr="007B3C88" w:rsidTr="00371E23">
        <w:tc>
          <w:tcPr>
            <w:tcW w:w="4928" w:type="dxa"/>
            <w:gridSpan w:val="2"/>
          </w:tcPr>
          <w:p w:rsidR="007B3C88" w:rsidRPr="007B3C88" w:rsidRDefault="007B3C88" w:rsidP="00371E23">
            <w:pPr>
              <w:jc w:val="center"/>
              <w:rPr>
                <w:rFonts w:ascii="Times New Roman" w:hAnsi="Times New Roman" w:cs="Times New Roman"/>
                <w:sz w:val="24"/>
                <w:szCs w:val="24"/>
                <w:lang w:val="uk-UA"/>
              </w:rPr>
            </w:pPr>
            <w:r w:rsidRPr="007B3C88">
              <w:rPr>
                <w:rFonts w:ascii="Times New Roman" w:hAnsi="Times New Roman" w:cs="Times New Roman"/>
                <w:sz w:val="24"/>
                <w:szCs w:val="24"/>
                <w:lang w:val="uk-UA"/>
              </w:rPr>
              <w:t>кримінального судочинства</w:t>
            </w:r>
          </w:p>
        </w:tc>
        <w:tc>
          <w:tcPr>
            <w:tcW w:w="2410" w:type="dxa"/>
          </w:tcPr>
          <w:p w:rsidR="007B3C88" w:rsidRPr="007B3C88" w:rsidRDefault="00385B6F" w:rsidP="00371E23">
            <w:pPr>
              <w:jc w:val="center"/>
              <w:rPr>
                <w:rFonts w:ascii="Times New Roman" w:hAnsi="Times New Roman" w:cs="Times New Roman"/>
                <w:sz w:val="24"/>
                <w:szCs w:val="24"/>
                <w:lang w:val="uk-UA"/>
              </w:rPr>
            </w:pPr>
            <w:r>
              <w:rPr>
                <w:rFonts w:ascii="Times New Roman" w:hAnsi="Times New Roman" w:cs="Times New Roman"/>
                <w:sz w:val="24"/>
                <w:szCs w:val="24"/>
                <w:lang w:val="uk-UA"/>
              </w:rPr>
              <w:t>33</w:t>
            </w:r>
          </w:p>
        </w:tc>
        <w:tc>
          <w:tcPr>
            <w:tcW w:w="2233" w:type="dxa"/>
          </w:tcPr>
          <w:p w:rsidR="007B3C88" w:rsidRPr="007B3C88" w:rsidRDefault="00385B6F" w:rsidP="00371E23">
            <w:pPr>
              <w:jc w:val="center"/>
              <w:rPr>
                <w:rFonts w:ascii="Times New Roman" w:hAnsi="Times New Roman" w:cs="Times New Roman"/>
                <w:sz w:val="24"/>
                <w:szCs w:val="24"/>
                <w:lang w:val="uk-UA"/>
              </w:rPr>
            </w:pPr>
            <w:r>
              <w:rPr>
                <w:rFonts w:ascii="Times New Roman" w:hAnsi="Times New Roman" w:cs="Times New Roman"/>
                <w:sz w:val="24"/>
                <w:szCs w:val="24"/>
                <w:lang w:val="uk-UA"/>
              </w:rPr>
              <w:t>68</w:t>
            </w:r>
          </w:p>
        </w:tc>
      </w:tr>
      <w:tr w:rsidR="007B3C88" w:rsidRPr="007B3C88" w:rsidTr="00371E23">
        <w:tc>
          <w:tcPr>
            <w:tcW w:w="4928" w:type="dxa"/>
            <w:gridSpan w:val="2"/>
          </w:tcPr>
          <w:p w:rsidR="007B3C88" w:rsidRPr="007B3C88" w:rsidRDefault="007B3C88" w:rsidP="00371E23">
            <w:pPr>
              <w:jc w:val="center"/>
              <w:rPr>
                <w:rFonts w:ascii="Times New Roman" w:hAnsi="Times New Roman" w:cs="Times New Roman"/>
                <w:sz w:val="24"/>
                <w:szCs w:val="24"/>
                <w:lang w:val="uk-UA"/>
              </w:rPr>
            </w:pPr>
            <w:r w:rsidRPr="007B3C88">
              <w:rPr>
                <w:rFonts w:ascii="Times New Roman" w:hAnsi="Times New Roman" w:cs="Times New Roman"/>
                <w:sz w:val="24"/>
                <w:szCs w:val="24"/>
                <w:lang w:val="uk-UA"/>
              </w:rPr>
              <w:t>адміністративного судочинства</w:t>
            </w:r>
          </w:p>
        </w:tc>
        <w:tc>
          <w:tcPr>
            <w:tcW w:w="2410" w:type="dxa"/>
          </w:tcPr>
          <w:p w:rsidR="007B3C88" w:rsidRPr="007B3C88" w:rsidRDefault="007B3C88" w:rsidP="00385B6F">
            <w:pPr>
              <w:jc w:val="center"/>
              <w:rPr>
                <w:rFonts w:ascii="Times New Roman" w:hAnsi="Times New Roman" w:cs="Times New Roman"/>
                <w:sz w:val="24"/>
                <w:szCs w:val="24"/>
                <w:lang w:val="uk-UA"/>
              </w:rPr>
            </w:pPr>
            <w:r w:rsidRPr="007B3C88">
              <w:rPr>
                <w:rFonts w:ascii="Times New Roman" w:hAnsi="Times New Roman" w:cs="Times New Roman"/>
                <w:sz w:val="24"/>
                <w:szCs w:val="24"/>
                <w:lang w:val="uk-UA"/>
              </w:rPr>
              <w:t>4</w:t>
            </w:r>
            <w:r w:rsidR="00385B6F">
              <w:rPr>
                <w:rFonts w:ascii="Times New Roman" w:hAnsi="Times New Roman" w:cs="Times New Roman"/>
                <w:sz w:val="24"/>
                <w:szCs w:val="24"/>
                <w:lang w:val="uk-UA"/>
              </w:rPr>
              <w:t>0</w:t>
            </w:r>
          </w:p>
        </w:tc>
        <w:tc>
          <w:tcPr>
            <w:tcW w:w="2233" w:type="dxa"/>
          </w:tcPr>
          <w:p w:rsidR="007B3C88" w:rsidRPr="007B3C88" w:rsidRDefault="00385B6F" w:rsidP="00371E23">
            <w:pPr>
              <w:jc w:val="center"/>
              <w:rPr>
                <w:rFonts w:ascii="Times New Roman" w:hAnsi="Times New Roman" w:cs="Times New Roman"/>
                <w:sz w:val="24"/>
                <w:szCs w:val="24"/>
                <w:lang w:val="uk-UA"/>
              </w:rPr>
            </w:pPr>
            <w:r>
              <w:rPr>
                <w:rFonts w:ascii="Times New Roman" w:hAnsi="Times New Roman" w:cs="Times New Roman"/>
                <w:sz w:val="24"/>
                <w:szCs w:val="24"/>
                <w:lang w:val="uk-UA"/>
              </w:rPr>
              <w:t>39</w:t>
            </w:r>
          </w:p>
        </w:tc>
      </w:tr>
      <w:tr w:rsidR="007B3C88" w:rsidRPr="007B3C88" w:rsidTr="00371E23">
        <w:tc>
          <w:tcPr>
            <w:tcW w:w="4928" w:type="dxa"/>
            <w:gridSpan w:val="2"/>
          </w:tcPr>
          <w:p w:rsidR="007B3C88" w:rsidRPr="007B3C88" w:rsidRDefault="007B3C88" w:rsidP="00371E23">
            <w:pPr>
              <w:jc w:val="center"/>
              <w:rPr>
                <w:rFonts w:ascii="Times New Roman" w:hAnsi="Times New Roman" w:cs="Times New Roman"/>
                <w:sz w:val="24"/>
                <w:szCs w:val="24"/>
                <w:lang w:val="uk-UA"/>
              </w:rPr>
            </w:pPr>
            <w:r w:rsidRPr="007B3C88">
              <w:rPr>
                <w:rFonts w:ascii="Times New Roman" w:hAnsi="Times New Roman" w:cs="Times New Roman"/>
                <w:sz w:val="24"/>
                <w:szCs w:val="24"/>
                <w:lang w:val="uk-UA"/>
              </w:rPr>
              <w:t xml:space="preserve">цивільного судочинства </w:t>
            </w:r>
          </w:p>
        </w:tc>
        <w:tc>
          <w:tcPr>
            <w:tcW w:w="2410" w:type="dxa"/>
          </w:tcPr>
          <w:p w:rsidR="007B3C88" w:rsidRPr="007B3C88" w:rsidRDefault="00385B6F" w:rsidP="00371E23">
            <w:pPr>
              <w:jc w:val="center"/>
              <w:rPr>
                <w:rFonts w:ascii="Times New Roman" w:hAnsi="Times New Roman" w:cs="Times New Roman"/>
                <w:sz w:val="24"/>
                <w:szCs w:val="24"/>
                <w:lang w:val="uk-UA"/>
              </w:rPr>
            </w:pPr>
            <w:r>
              <w:rPr>
                <w:rFonts w:ascii="Times New Roman" w:hAnsi="Times New Roman" w:cs="Times New Roman"/>
                <w:sz w:val="24"/>
                <w:szCs w:val="24"/>
                <w:lang w:val="uk-UA"/>
              </w:rPr>
              <w:t>54</w:t>
            </w:r>
          </w:p>
        </w:tc>
        <w:tc>
          <w:tcPr>
            <w:tcW w:w="2233" w:type="dxa"/>
          </w:tcPr>
          <w:p w:rsidR="007B3C88" w:rsidRPr="007B3C88" w:rsidRDefault="00385B6F" w:rsidP="00371E23">
            <w:pPr>
              <w:jc w:val="center"/>
              <w:rPr>
                <w:rFonts w:ascii="Times New Roman" w:hAnsi="Times New Roman" w:cs="Times New Roman"/>
                <w:sz w:val="24"/>
                <w:szCs w:val="24"/>
                <w:lang w:val="uk-UA"/>
              </w:rPr>
            </w:pPr>
            <w:r>
              <w:rPr>
                <w:rFonts w:ascii="Times New Roman" w:hAnsi="Times New Roman" w:cs="Times New Roman"/>
                <w:sz w:val="24"/>
                <w:szCs w:val="24"/>
                <w:lang w:val="uk-UA"/>
              </w:rPr>
              <w:t>52</w:t>
            </w:r>
          </w:p>
        </w:tc>
      </w:tr>
      <w:tr w:rsidR="007B3C88" w:rsidRPr="007B3C88" w:rsidTr="00371E23">
        <w:tc>
          <w:tcPr>
            <w:tcW w:w="4928" w:type="dxa"/>
            <w:gridSpan w:val="2"/>
          </w:tcPr>
          <w:p w:rsidR="007B3C88" w:rsidRPr="007B3C88" w:rsidRDefault="007B3C88" w:rsidP="00371E23">
            <w:pPr>
              <w:jc w:val="center"/>
              <w:rPr>
                <w:rFonts w:ascii="Times New Roman" w:hAnsi="Times New Roman" w:cs="Times New Roman"/>
                <w:sz w:val="24"/>
                <w:szCs w:val="24"/>
                <w:lang w:val="uk-UA"/>
              </w:rPr>
            </w:pPr>
            <w:r w:rsidRPr="007B3C88">
              <w:rPr>
                <w:rFonts w:ascii="Times New Roman" w:hAnsi="Times New Roman" w:cs="Times New Roman"/>
                <w:sz w:val="24"/>
                <w:szCs w:val="24"/>
                <w:lang w:val="uk-UA"/>
              </w:rPr>
              <w:t>про адміністративні правопорушення</w:t>
            </w:r>
          </w:p>
        </w:tc>
        <w:tc>
          <w:tcPr>
            <w:tcW w:w="2410" w:type="dxa"/>
          </w:tcPr>
          <w:p w:rsidR="007B3C88" w:rsidRPr="007B3C88" w:rsidRDefault="00385B6F" w:rsidP="00371E23">
            <w:pPr>
              <w:jc w:val="center"/>
              <w:rPr>
                <w:rFonts w:ascii="Times New Roman" w:hAnsi="Times New Roman" w:cs="Times New Roman"/>
                <w:sz w:val="24"/>
                <w:szCs w:val="24"/>
                <w:lang w:val="uk-UA"/>
              </w:rPr>
            </w:pPr>
            <w:r>
              <w:rPr>
                <w:rFonts w:ascii="Times New Roman" w:hAnsi="Times New Roman" w:cs="Times New Roman"/>
                <w:sz w:val="24"/>
                <w:szCs w:val="24"/>
                <w:lang w:val="uk-UA"/>
              </w:rPr>
              <w:t>14</w:t>
            </w:r>
          </w:p>
        </w:tc>
        <w:tc>
          <w:tcPr>
            <w:tcW w:w="2233" w:type="dxa"/>
          </w:tcPr>
          <w:p w:rsidR="007B3C88" w:rsidRPr="007B3C88" w:rsidRDefault="00385B6F" w:rsidP="00371E23">
            <w:pPr>
              <w:jc w:val="center"/>
              <w:rPr>
                <w:rFonts w:ascii="Times New Roman" w:hAnsi="Times New Roman" w:cs="Times New Roman"/>
                <w:sz w:val="24"/>
                <w:szCs w:val="24"/>
                <w:lang w:val="uk-UA"/>
              </w:rPr>
            </w:pPr>
            <w:r>
              <w:rPr>
                <w:rFonts w:ascii="Times New Roman" w:hAnsi="Times New Roman" w:cs="Times New Roman"/>
                <w:sz w:val="24"/>
                <w:szCs w:val="24"/>
                <w:lang w:val="uk-UA"/>
              </w:rPr>
              <w:t>20</w:t>
            </w:r>
          </w:p>
        </w:tc>
      </w:tr>
    </w:tbl>
    <w:p w:rsidR="007B3C88" w:rsidRPr="00371E23" w:rsidRDefault="007B3C88" w:rsidP="00371E23">
      <w:pPr>
        <w:spacing w:before="18" w:line="367" w:lineRule="exact"/>
        <w:ind w:right="144"/>
        <w:jc w:val="both"/>
        <w:textAlignment w:val="baseline"/>
        <w:rPr>
          <w:rFonts w:ascii="Times New Roman" w:eastAsia="Times New Roman" w:hAnsi="Times New Roman" w:cs="Times New Roman"/>
          <w:color w:val="000000"/>
          <w:sz w:val="28"/>
          <w:szCs w:val="28"/>
          <w:lang w:val="uk-UA" w:eastAsia="uk-UA"/>
        </w:rPr>
      </w:pPr>
    </w:p>
    <w:p w:rsidR="007B3C88" w:rsidRPr="007B3C88" w:rsidRDefault="007B3C88" w:rsidP="007B3C88">
      <w:pPr>
        <w:spacing w:line="366" w:lineRule="exact"/>
        <w:ind w:left="144" w:right="72" w:firstLine="720"/>
        <w:jc w:val="both"/>
        <w:textAlignment w:val="baseline"/>
        <w:rPr>
          <w:rFonts w:ascii="Times New Roman" w:eastAsia="Arial" w:hAnsi="Times New Roman" w:cs="Times New Roman"/>
          <w:color w:val="000000"/>
          <w:sz w:val="28"/>
          <w:szCs w:val="28"/>
          <w:lang w:val="uk-UA"/>
        </w:rPr>
      </w:pPr>
      <w:r w:rsidRPr="007B3C88">
        <w:rPr>
          <w:rFonts w:ascii="Times New Roman" w:eastAsia="Verdana" w:hAnsi="Times New Roman" w:cs="Times New Roman"/>
          <w:color w:val="000000"/>
          <w:spacing w:val="-7"/>
          <w:sz w:val="28"/>
          <w:szCs w:val="28"/>
          <w:lang w:val="uk-UA"/>
        </w:rPr>
        <w:t xml:space="preserve">Проаналізувавши роботу Люботинського міського суду Харківської області можна зробити такі висновки, що не зважаючи </w:t>
      </w:r>
      <w:r w:rsidRPr="007B3C88">
        <w:rPr>
          <w:rFonts w:ascii="Times New Roman" w:eastAsia="Arial" w:hAnsi="Times New Roman" w:cs="Times New Roman"/>
          <w:color w:val="000000"/>
          <w:sz w:val="28"/>
          <w:szCs w:val="28"/>
          <w:lang w:val="uk-UA"/>
        </w:rPr>
        <w:t>на складність в роботі, судді в цілому забезпечили правильне і своєчасне вирішення переважної більшості судових справ, що було досягнуто у результаті сумлінної роботи суддів та працівників апарату суду.</w:t>
      </w:r>
    </w:p>
    <w:p w:rsidR="007B3C88" w:rsidRPr="007B3C88" w:rsidRDefault="007B3C88" w:rsidP="0086080B">
      <w:pPr>
        <w:tabs>
          <w:tab w:val="left" w:pos="8434"/>
        </w:tabs>
        <w:contextualSpacing/>
        <w:jc w:val="center"/>
        <w:rPr>
          <w:rFonts w:ascii="Times New Roman" w:hAnsi="Times New Roman" w:cs="Times New Roman"/>
          <w:b/>
          <w:sz w:val="28"/>
          <w:szCs w:val="28"/>
          <w:lang w:val="uk-UA"/>
        </w:rPr>
      </w:pPr>
    </w:p>
    <w:p w:rsidR="0086080B" w:rsidRDefault="00385B6F" w:rsidP="00371E23">
      <w:pPr>
        <w:tabs>
          <w:tab w:val="left" w:pos="636"/>
          <w:tab w:val="left" w:pos="8434"/>
        </w:tabs>
        <w:contextualSpacing/>
        <w:rPr>
          <w:rFonts w:ascii="Times New Roman" w:hAnsi="Times New Roman" w:cs="Times New Roman"/>
          <w:b/>
          <w:sz w:val="28"/>
          <w:szCs w:val="28"/>
          <w:lang w:val="uk-UA"/>
        </w:rPr>
      </w:pPr>
      <w:r>
        <w:rPr>
          <w:rFonts w:ascii="Times New Roman" w:hAnsi="Times New Roman" w:cs="Times New Roman"/>
          <w:b/>
          <w:sz w:val="28"/>
          <w:szCs w:val="28"/>
          <w:lang w:val="uk-UA"/>
        </w:rPr>
        <w:t>Голова</w:t>
      </w:r>
    </w:p>
    <w:p w:rsidR="00125E6A" w:rsidRDefault="00125E6A" w:rsidP="00371E23">
      <w:pPr>
        <w:tabs>
          <w:tab w:val="left" w:pos="636"/>
          <w:tab w:val="left" w:pos="8434"/>
        </w:tabs>
        <w:contextualSpacing/>
        <w:rPr>
          <w:rFonts w:ascii="Times New Roman" w:hAnsi="Times New Roman" w:cs="Times New Roman"/>
          <w:b/>
          <w:sz w:val="28"/>
          <w:szCs w:val="28"/>
          <w:lang w:val="uk-UA"/>
        </w:rPr>
      </w:pPr>
      <w:r>
        <w:rPr>
          <w:rFonts w:ascii="Times New Roman" w:hAnsi="Times New Roman" w:cs="Times New Roman"/>
          <w:b/>
          <w:sz w:val="28"/>
          <w:szCs w:val="28"/>
          <w:lang w:val="uk-UA"/>
        </w:rPr>
        <w:t xml:space="preserve">Люботинського міського суду </w:t>
      </w:r>
    </w:p>
    <w:p w:rsidR="00125E6A" w:rsidRDefault="00125E6A" w:rsidP="00125E6A">
      <w:pPr>
        <w:tabs>
          <w:tab w:val="left" w:pos="636"/>
          <w:tab w:val="left" w:pos="3828"/>
        </w:tabs>
        <w:contextualSpacing/>
        <w:rPr>
          <w:rFonts w:ascii="Times New Roman" w:hAnsi="Times New Roman" w:cs="Times New Roman"/>
          <w:b/>
          <w:sz w:val="28"/>
          <w:szCs w:val="28"/>
          <w:lang w:val="uk-UA"/>
        </w:rPr>
      </w:pPr>
      <w:r>
        <w:rPr>
          <w:rFonts w:ascii="Times New Roman" w:hAnsi="Times New Roman" w:cs="Times New Roman"/>
          <w:b/>
          <w:sz w:val="28"/>
          <w:szCs w:val="28"/>
          <w:lang w:val="uk-UA"/>
        </w:rPr>
        <w:t xml:space="preserve">Харківської області  </w:t>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sidR="00385B6F">
        <w:rPr>
          <w:rFonts w:ascii="Times New Roman" w:hAnsi="Times New Roman" w:cs="Times New Roman"/>
          <w:b/>
          <w:sz w:val="28"/>
          <w:szCs w:val="28"/>
          <w:lang w:val="uk-UA"/>
        </w:rPr>
        <w:t>О.О. Малихін</w:t>
      </w:r>
    </w:p>
    <w:p w:rsidR="00125E6A" w:rsidRDefault="00125E6A" w:rsidP="00125E6A">
      <w:pPr>
        <w:tabs>
          <w:tab w:val="left" w:pos="636"/>
          <w:tab w:val="left" w:pos="3828"/>
        </w:tabs>
        <w:contextualSpacing/>
        <w:rPr>
          <w:rFonts w:ascii="Times New Roman" w:hAnsi="Times New Roman" w:cs="Times New Roman"/>
          <w:b/>
          <w:sz w:val="28"/>
          <w:szCs w:val="28"/>
          <w:lang w:val="uk-UA"/>
        </w:rPr>
      </w:pPr>
    </w:p>
    <w:p w:rsidR="00125E6A" w:rsidRPr="007B3C88" w:rsidRDefault="00125E6A" w:rsidP="00125E6A">
      <w:pPr>
        <w:tabs>
          <w:tab w:val="left" w:pos="636"/>
          <w:tab w:val="left" w:pos="3828"/>
        </w:tabs>
        <w:contextualSpacing/>
        <w:rPr>
          <w:rFonts w:ascii="Times New Roman" w:hAnsi="Times New Roman" w:cs="Times New Roman"/>
          <w:b/>
          <w:sz w:val="28"/>
          <w:szCs w:val="28"/>
          <w:lang w:val="uk-UA"/>
        </w:rPr>
      </w:pP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p>
    <w:p w:rsidR="00EA452C" w:rsidRPr="00EA452C" w:rsidRDefault="00EA452C" w:rsidP="00EA452C">
      <w:pPr>
        <w:shd w:val="clear" w:color="auto" w:fill="FFFFFF"/>
        <w:autoSpaceDE w:val="0"/>
        <w:autoSpaceDN w:val="0"/>
        <w:adjustRightInd w:val="0"/>
        <w:spacing w:line="240" w:lineRule="auto"/>
        <w:contextualSpacing/>
        <w:rPr>
          <w:rFonts w:ascii="Times New Roman" w:eastAsia="Times New Roman" w:hAnsi="Times New Roman" w:cs="Times New Roman"/>
          <w:iCs/>
          <w:sz w:val="24"/>
          <w:szCs w:val="24"/>
          <w:lang w:val="uk-UA" w:eastAsia="ru-RU"/>
        </w:rPr>
      </w:pPr>
      <w:r w:rsidRPr="00EA452C">
        <w:rPr>
          <w:rFonts w:ascii="Times New Roman" w:eastAsia="Times New Roman" w:hAnsi="Times New Roman" w:cs="Times New Roman"/>
          <w:bCs/>
          <w:sz w:val="24"/>
          <w:szCs w:val="24"/>
          <w:lang w:val="uk-UA" w:eastAsia="ru-RU"/>
        </w:rPr>
        <w:t>Самойлова Н.І., 746-37-29</w:t>
      </w:r>
      <w:r w:rsidRPr="00EA452C">
        <w:rPr>
          <w:rFonts w:ascii="Times New Roman" w:eastAsia="Times New Roman" w:hAnsi="Times New Roman" w:cs="Times New Roman"/>
          <w:iCs/>
          <w:sz w:val="24"/>
          <w:szCs w:val="24"/>
          <w:lang w:val="uk-UA" w:eastAsia="ru-RU"/>
        </w:rPr>
        <w:t xml:space="preserve"> </w:t>
      </w:r>
    </w:p>
    <w:p w:rsidR="0086080B" w:rsidRPr="007B3C88" w:rsidRDefault="00EA452C" w:rsidP="00EA452C">
      <w:pPr>
        <w:tabs>
          <w:tab w:val="left" w:pos="8434"/>
        </w:tabs>
        <w:contextualSpacing/>
        <w:rPr>
          <w:rFonts w:ascii="Times New Roman" w:hAnsi="Times New Roman" w:cs="Times New Roman"/>
          <w:b/>
          <w:sz w:val="28"/>
          <w:szCs w:val="28"/>
          <w:lang w:val="uk-UA"/>
        </w:rPr>
      </w:pPr>
      <w:r w:rsidRPr="00EA452C">
        <w:rPr>
          <w:rFonts w:ascii="Times New Roman" w:eastAsia="Times New Roman" w:hAnsi="Times New Roman" w:cs="Times New Roman"/>
          <w:sz w:val="24"/>
          <w:szCs w:val="24"/>
          <w:lang w:val="uk-UA" w:eastAsia="ru-RU"/>
        </w:rPr>
        <w:t xml:space="preserve">E-mail: </w:t>
      </w:r>
      <w:hyperlink r:id="rId11" w:history="1">
        <w:r w:rsidRPr="00EA452C">
          <w:rPr>
            <w:rFonts w:ascii="Times New Roman" w:eastAsia="Times New Roman" w:hAnsi="Times New Roman" w:cs="Times New Roman"/>
            <w:color w:val="0000FF" w:themeColor="hyperlink"/>
            <w:sz w:val="24"/>
            <w:szCs w:val="24"/>
            <w:u w:val="single"/>
            <w:lang w:val="uk-UA" w:eastAsia="ru-RU"/>
          </w:rPr>
          <w:t>kerap@lbt.hr.court.gov.ua</w:t>
        </w:r>
      </w:hyperlink>
    </w:p>
    <w:p w:rsidR="0086080B" w:rsidRPr="007B3C88" w:rsidRDefault="0086080B" w:rsidP="0086080B">
      <w:pPr>
        <w:tabs>
          <w:tab w:val="left" w:pos="8434"/>
        </w:tabs>
        <w:contextualSpacing/>
        <w:jc w:val="center"/>
        <w:rPr>
          <w:rFonts w:ascii="Times New Roman" w:hAnsi="Times New Roman" w:cs="Times New Roman"/>
          <w:b/>
          <w:sz w:val="28"/>
          <w:szCs w:val="28"/>
          <w:lang w:val="uk-UA"/>
        </w:rPr>
      </w:pPr>
    </w:p>
    <w:p w:rsidR="0086080B" w:rsidRPr="007B3C88" w:rsidRDefault="0086080B" w:rsidP="0086080B">
      <w:pPr>
        <w:tabs>
          <w:tab w:val="left" w:pos="8434"/>
        </w:tabs>
        <w:contextualSpacing/>
        <w:jc w:val="center"/>
        <w:rPr>
          <w:rFonts w:ascii="Times New Roman" w:hAnsi="Times New Roman" w:cs="Times New Roman"/>
          <w:b/>
          <w:sz w:val="28"/>
          <w:szCs w:val="28"/>
          <w:lang w:val="uk-UA"/>
        </w:rPr>
      </w:pPr>
    </w:p>
    <w:p w:rsidR="0086080B" w:rsidRPr="007B3C88" w:rsidRDefault="0086080B" w:rsidP="0086080B">
      <w:pPr>
        <w:tabs>
          <w:tab w:val="left" w:pos="8434"/>
        </w:tabs>
        <w:contextualSpacing/>
        <w:jc w:val="center"/>
        <w:rPr>
          <w:rFonts w:ascii="Times New Roman" w:hAnsi="Times New Roman" w:cs="Times New Roman"/>
          <w:b/>
          <w:sz w:val="28"/>
          <w:szCs w:val="28"/>
          <w:lang w:val="uk-UA"/>
        </w:rPr>
      </w:pPr>
    </w:p>
    <w:p w:rsidR="0086080B" w:rsidRPr="007B3C88" w:rsidRDefault="0086080B" w:rsidP="0086080B">
      <w:pPr>
        <w:tabs>
          <w:tab w:val="left" w:pos="8434"/>
        </w:tabs>
        <w:contextualSpacing/>
        <w:jc w:val="center"/>
        <w:rPr>
          <w:rFonts w:ascii="Times New Roman" w:hAnsi="Times New Roman" w:cs="Times New Roman"/>
          <w:b/>
          <w:sz w:val="28"/>
          <w:szCs w:val="28"/>
          <w:lang w:val="uk-UA"/>
        </w:rPr>
      </w:pPr>
    </w:p>
    <w:sectPr w:rsidR="0086080B" w:rsidRPr="007B3C88" w:rsidSect="0086080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23E4" w:rsidRDefault="00E923E4" w:rsidP="00E7171F">
      <w:pPr>
        <w:spacing w:after="0" w:line="240" w:lineRule="auto"/>
      </w:pPr>
      <w:r>
        <w:separator/>
      </w:r>
    </w:p>
  </w:endnote>
  <w:endnote w:type="continuationSeparator" w:id="0">
    <w:p w:rsidR="00E923E4" w:rsidRDefault="00E923E4" w:rsidP="00E71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23E4" w:rsidRDefault="00E923E4" w:rsidP="00E7171F">
      <w:pPr>
        <w:spacing w:after="0" w:line="240" w:lineRule="auto"/>
      </w:pPr>
      <w:r>
        <w:separator/>
      </w:r>
    </w:p>
  </w:footnote>
  <w:footnote w:type="continuationSeparator" w:id="0">
    <w:p w:rsidR="00E923E4" w:rsidRDefault="00E923E4" w:rsidP="00E717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B46441"/>
    <w:multiLevelType w:val="hybridMultilevel"/>
    <w:tmpl w:val="F4B8B9C6"/>
    <w:lvl w:ilvl="0" w:tplc="5D0AB2DA">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15:restartNumberingAfterBreak="0">
    <w:nsid w:val="205E6FC5"/>
    <w:multiLevelType w:val="hybridMultilevel"/>
    <w:tmpl w:val="D9CE33DA"/>
    <w:lvl w:ilvl="0" w:tplc="BC30122E">
      <w:start w:val="24"/>
      <w:numFmt w:val="bullet"/>
      <w:lvlText w:val="-"/>
      <w:lvlJc w:val="left"/>
      <w:pPr>
        <w:ind w:left="720" w:hanging="360"/>
      </w:pPr>
      <w:rPr>
        <w:rFonts w:ascii="Times New Roman" w:eastAsia="Times New Roman" w:hAnsi="Times New Roman" w:cs="Times New Roman" w:hint="default"/>
        <w:color w:val="000000"/>
        <w:sz w:val="28"/>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2B476B49"/>
    <w:multiLevelType w:val="hybridMultilevel"/>
    <w:tmpl w:val="DAEE596E"/>
    <w:lvl w:ilvl="0" w:tplc="95E4BB9C">
      <w:numFmt w:val="bullet"/>
      <w:lvlText w:val="-"/>
      <w:lvlJc w:val="left"/>
      <w:pPr>
        <w:ind w:left="1224" w:hanging="360"/>
      </w:pPr>
      <w:rPr>
        <w:rFonts w:ascii="Times New Roman" w:eastAsia="Verdana" w:hAnsi="Times New Roman" w:cs="Times New Roman" w:hint="default"/>
        <w:sz w:val="28"/>
      </w:rPr>
    </w:lvl>
    <w:lvl w:ilvl="1" w:tplc="04190003" w:tentative="1">
      <w:start w:val="1"/>
      <w:numFmt w:val="bullet"/>
      <w:lvlText w:val="o"/>
      <w:lvlJc w:val="left"/>
      <w:pPr>
        <w:ind w:left="1944" w:hanging="360"/>
      </w:pPr>
      <w:rPr>
        <w:rFonts w:ascii="Courier New" w:hAnsi="Courier New" w:cs="Courier New" w:hint="default"/>
      </w:rPr>
    </w:lvl>
    <w:lvl w:ilvl="2" w:tplc="04190005" w:tentative="1">
      <w:start w:val="1"/>
      <w:numFmt w:val="bullet"/>
      <w:lvlText w:val=""/>
      <w:lvlJc w:val="left"/>
      <w:pPr>
        <w:ind w:left="2664" w:hanging="360"/>
      </w:pPr>
      <w:rPr>
        <w:rFonts w:ascii="Wingdings" w:hAnsi="Wingdings" w:hint="default"/>
      </w:rPr>
    </w:lvl>
    <w:lvl w:ilvl="3" w:tplc="04190001" w:tentative="1">
      <w:start w:val="1"/>
      <w:numFmt w:val="bullet"/>
      <w:lvlText w:val=""/>
      <w:lvlJc w:val="left"/>
      <w:pPr>
        <w:ind w:left="3384" w:hanging="360"/>
      </w:pPr>
      <w:rPr>
        <w:rFonts w:ascii="Symbol" w:hAnsi="Symbol" w:hint="default"/>
      </w:rPr>
    </w:lvl>
    <w:lvl w:ilvl="4" w:tplc="04190003" w:tentative="1">
      <w:start w:val="1"/>
      <w:numFmt w:val="bullet"/>
      <w:lvlText w:val="o"/>
      <w:lvlJc w:val="left"/>
      <w:pPr>
        <w:ind w:left="4104" w:hanging="360"/>
      </w:pPr>
      <w:rPr>
        <w:rFonts w:ascii="Courier New" w:hAnsi="Courier New" w:cs="Courier New" w:hint="default"/>
      </w:rPr>
    </w:lvl>
    <w:lvl w:ilvl="5" w:tplc="04190005" w:tentative="1">
      <w:start w:val="1"/>
      <w:numFmt w:val="bullet"/>
      <w:lvlText w:val=""/>
      <w:lvlJc w:val="left"/>
      <w:pPr>
        <w:ind w:left="4824" w:hanging="360"/>
      </w:pPr>
      <w:rPr>
        <w:rFonts w:ascii="Wingdings" w:hAnsi="Wingdings" w:hint="default"/>
      </w:rPr>
    </w:lvl>
    <w:lvl w:ilvl="6" w:tplc="04190001" w:tentative="1">
      <w:start w:val="1"/>
      <w:numFmt w:val="bullet"/>
      <w:lvlText w:val=""/>
      <w:lvlJc w:val="left"/>
      <w:pPr>
        <w:ind w:left="5544" w:hanging="360"/>
      </w:pPr>
      <w:rPr>
        <w:rFonts w:ascii="Symbol" w:hAnsi="Symbol" w:hint="default"/>
      </w:rPr>
    </w:lvl>
    <w:lvl w:ilvl="7" w:tplc="04190003" w:tentative="1">
      <w:start w:val="1"/>
      <w:numFmt w:val="bullet"/>
      <w:lvlText w:val="o"/>
      <w:lvlJc w:val="left"/>
      <w:pPr>
        <w:ind w:left="6264" w:hanging="360"/>
      </w:pPr>
      <w:rPr>
        <w:rFonts w:ascii="Courier New" w:hAnsi="Courier New" w:cs="Courier New" w:hint="default"/>
      </w:rPr>
    </w:lvl>
    <w:lvl w:ilvl="8" w:tplc="04190005" w:tentative="1">
      <w:start w:val="1"/>
      <w:numFmt w:val="bullet"/>
      <w:lvlText w:val=""/>
      <w:lvlJc w:val="left"/>
      <w:pPr>
        <w:ind w:left="6984" w:hanging="360"/>
      </w:pPr>
      <w:rPr>
        <w:rFonts w:ascii="Wingdings" w:hAnsi="Wingdings" w:hint="default"/>
      </w:rPr>
    </w:lvl>
  </w:abstractNum>
  <w:abstractNum w:abstractNumId="3" w15:restartNumberingAfterBreak="0">
    <w:nsid w:val="76223569"/>
    <w:multiLevelType w:val="multilevel"/>
    <w:tmpl w:val="656C4210"/>
    <w:lvl w:ilvl="0">
      <w:start w:val="1"/>
      <w:numFmt w:val="bullet"/>
      <w:lvlText w:val="-"/>
      <w:lvlJc w:val="left"/>
      <w:pPr>
        <w:tabs>
          <w:tab w:val="left" w:pos="144"/>
        </w:tabs>
        <w:ind w:left="720"/>
      </w:pPr>
      <w:rPr>
        <w:rFonts w:ascii="Symbol" w:eastAsia="Symbol" w:hAnsi="Symbol"/>
        <w:strike w:val="0"/>
        <w:color w:val="000000"/>
        <w:spacing w:val="5"/>
        <w:w w:val="100"/>
        <w:sz w:val="26"/>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56F"/>
    <w:rsid w:val="00043E22"/>
    <w:rsid w:val="00081677"/>
    <w:rsid w:val="000C6E1A"/>
    <w:rsid w:val="00113F9B"/>
    <w:rsid w:val="00125E6A"/>
    <w:rsid w:val="00127258"/>
    <w:rsid w:val="00140136"/>
    <w:rsid w:val="00155A21"/>
    <w:rsid w:val="00185C74"/>
    <w:rsid w:val="001F34CB"/>
    <w:rsid w:val="002811BC"/>
    <w:rsid w:val="002975CB"/>
    <w:rsid w:val="002B33B0"/>
    <w:rsid w:val="00304344"/>
    <w:rsid w:val="00342816"/>
    <w:rsid w:val="00371E23"/>
    <w:rsid w:val="00385B6F"/>
    <w:rsid w:val="00422E24"/>
    <w:rsid w:val="00431D3E"/>
    <w:rsid w:val="00441865"/>
    <w:rsid w:val="00455615"/>
    <w:rsid w:val="00465AB6"/>
    <w:rsid w:val="00565423"/>
    <w:rsid w:val="00586077"/>
    <w:rsid w:val="005B1067"/>
    <w:rsid w:val="005D2AA3"/>
    <w:rsid w:val="005F1B2B"/>
    <w:rsid w:val="006B4CC1"/>
    <w:rsid w:val="006B5BD0"/>
    <w:rsid w:val="006F6347"/>
    <w:rsid w:val="006F6E5D"/>
    <w:rsid w:val="007477EF"/>
    <w:rsid w:val="007531EA"/>
    <w:rsid w:val="007641B6"/>
    <w:rsid w:val="0078540F"/>
    <w:rsid w:val="007B3C88"/>
    <w:rsid w:val="007C1A2B"/>
    <w:rsid w:val="007E5C65"/>
    <w:rsid w:val="00815739"/>
    <w:rsid w:val="00830564"/>
    <w:rsid w:val="0086080B"/>
    <w:rsid w:val="00921E46"/>
    <w:rsid w:val="009254A0"/>
    <w:rsid w:val="009275A7"/>
    <w:rsid w:val="009531CC"/>
    <w:rsid w:val="009548AE"/>
    <w:rsid w:val="0096670D"/>
    <w:rsid w:val="00980877"/>
    <w:rsid w:val="00980DAB"/>
    <w:rsid w:val="009A23EF"/>
    <w:rsid w:val="009A6CD9"/>
    <w:rsid w:val="009C2523"/>
    <w:rsid w:val="009D5745"/>
    <w:rsid w:val="009E68DD"/>
    <w:rsid w:val="00A27F3C"/>
    <w:rsid w:val="00A3756C"/>
    <w:rsid w:val="00AC3702"/>
    <w:rsid w:val="00AD09B0"/>
    <w:rsid w:val="00B20A90"/>
    <w:rsid w:val="00B5434D"/>
    <w:rsid w:val="00B63310"/>
    <w:rsid w:val="00B95A8B"/>
    <w:rsid w:val="00BB530F"/>
    <w:rsid w:val="00BF5377"/>
    <w:rsid w:val="00BF631A"/>
    <w:rsid w:val="00C02F9B"/>
    <w:rsid w:val="00C34722"/>
    <w:rsid w:val="00C84CD1"/>
    <w:rsid w:val="00C91D0A"/>
    <w:rsid w:val="00D24A9F"/>
    <w:rsid w:val="00D52332"/>
    <w:rsid w:val="00DE5676"/>
    <w:rsid w:val="00E25164"/>
    <w:rsid w:val="00E7171F"/>
    <w:rsid w:val="00E84978"/>
    <w:rsid w:val="00E923E4"/>
    <w:rsid w:val="00EA452C"/>
    <w:rsid w:val="00EC23D6"/>
    <w:rsid w:val="00F31279"/>
    <w:rsid w:val="00F37FF4"/>
    <w:rsid w:val="00F57F81"/>
    <w:rsid w:val="00F81811"/>
    <w:rsid w:val="00F83EA5"/>
    <w:rsid w:val="00F965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380A31-C88F-4AD5-9181-75E7BFE3A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68D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171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7171F"/>
  </w:style>
  <w:style w:type="paragraph" w:styleId="a5">
    <w:name w:val="footer"/>
    <w:basedOn w:val="a"/>
    <w:link w:val="a6"/>
    <w:uiPriority w:val="99"/>
    <w:unhideWhenUsed/>
    <w:rsid w:val="00E7171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7171F"/>
  </w:style>
  <w:style w:type="table" w:styleId="a7">
    <w:name w:val="Table Grid"/>
    <w:basedOn w:val="a1"/>
    <w:uiPriority w:val="59"/>
    <w:rsid w:val="00E717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02F9B"/>
    <w:pPr>
      <w:ind w:left="720"/>
      <w:contextualSpacing/>
    </w:pPr>
  </w:style>
  <w:style w:type="paragraph" w:styleId="a9">
    <w:name w:val="Balloon Text"/>
    <w:basedOn w:val="a"/>
    <w:link w:val="aa"/>
    <w:uiPriority w:val="99"/>
    <w:semiHidden/>
    <w:unhideWhenUsed/>
    <w:rsid w:val="00AC370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C37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erap@lbt.hr.court.gov.ua" TargetMode="Externa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Середньомісячне</a:t>
            </a:r>
            <a:r>
              <a:rPr lang="ru-RU" baseline="0"/>
              <a:t> надходження справ і матеріалів на одного суддю</a:t>
            </a:r>
            <a:endParaRPr lang="ru-RU"/>
          </a:p>
        </c:rich>
      </c:tx>
      <c:overlay val="0"/>
    </c:title>
    <c:autoTitleDeleted val="0"/>
    <c:plotArea>
      <c:layout/>
      <c:barChart>
        <c:barDir val="bar"/>
        <c:grouping val="stacked"/>
        <c:varyColors val="0"/>
        <c:ser>
          <c:idx val="0"/>
          <c:order val="0"/>
          <c:tx>
            <c:strRef>
              <c:f>Лист1!$B$1</c:f>
              <c:strCache>
                <c:ptCount val="1"/>
                <c:pt idx="0">
                  <c:v>Ряд 1</c:v>
                </c:pt>
              </c:strCache>
            </c:strRef>
          </c:tx>
          <c:invertIfNegative val="0"/>
          <c:cat>
            <c:numRef>
              <c:f>Лист1!$A$2:$A$3</c:f>
              <c:numCache>
                <c:formatCode>General</c:formatCode>
                <c:ptCount val="2"/>
                <c:pt idx="0">
                  <c:v>2018</c:v>
                </c:pt>
                <c:pt idx="1">
                  <c:v>2019</c:v>
                </c:pt>
              </c:numCache>
            </c:numRef>
          </c:cat>
          <c:val>
            <c:numRef>
              <c:f>Лист1!$B$2:$B$3</c:f>
              <c:numCache>
                <c:formatCode>General</c:formatCode>
                <c:ptCount val="2"/>
                <c:pt idx="0">
                  <c:v>33</c:v>
                </c:pt>
                <c:pt idx="1">
                  <c:v>50</c:v>
                </c:pt>
              </c:numCache>
            </c:numRef>
          </c:val>
        </c:ser>
        <c:dLbls>
          <c:showLegendKey val="0"/>
          <c:showVal val="0"/>
          <c:showCatName val="0"/>
          <c:showSerName val="0"/>
          <c:showPercent val="0"/>
          <c:showBubbleSize val="0"/>
        </c:dLbls>
        <c:gapWidth val="150"/>
        <c:overlap val="100"/>
        <c:axId val="455703000"/>
        <c:axId val="455703392"/>
      </c:barChart>
      <c:catAx>
        <c:axId val="455703000"/>
        <c:scaling>
          <c:orientation val="minMax"/>
        </c:scaling>
        <c:delete val="0"/>
        <c:axPos val="l"/>
        <c:numFmt formatCode="General" sourceLinked="1"/>
        <c:majorTickMark val="out"/>
        <c:minorTickMark val="none"/>
        <c:tickLblPos val="nextTo"/>
        <c:crossAx val="455703392"/>
        <c:crosses val="autoZero"/>
        <c:auto val="1"/>
        <c:lblAlgn val="ctr"/>
        <c:lblOffset val="100"/>
        <c:noMultiLvlLbl val="0"/>
      </c:catAx>
      <c:valAx>
        <c:axId val="455703392"/>
        <c:scaling>
          <c:orientation val="minMax"/>
        </c:scaling>
        <c:delete val="0"/>
        <c:axPos val="b"/>
        <c:majorGridlines/>
        <c:numFmt formatCode="General" sourceLinked="1"/>
        <c:majorTickMark val="out"/>
        <c:minorTickMark val="none"/>
        <c:tickLblPos val="nextTo"/>
        <c:crossAx val="455703000"/>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Ряд 1</c:v>
                </c:pt>
              </c:strCache>
            </c:strRef>
          </c:tx>
          <c:invertIfNegative val="0"/>
          <c:cat>
            <c:strRef>
              <c:f>Лист1!$A$2:$A$5</c:f>
              <c:strCache>
                <c:ptCount val="4"/>
                <c:pt idx="0">
                  <c:v>кримінальні</c:v>
                </c:pt>
                <c:pt idx="1">
                  <c:v>адміністративні</c:v>
                </c:pt>
                <c:pt idx="2">
                  <c:v>цивільні</c:v>
                </c:pt>
                <c:pt idx="3">
                  <c:v>адмін.правопоруш</c:v>
                </c:pt>
              </c:strCache>
            </c:strRef>
          </c:cat>
          <c:val>
            <c:numRef>
              <c:f>Лист1!$B$2:$B$5</c:f>
              <c:numCache>
                <c:formatCode>General</c:formatCode>
                <c:ptCount val="4"/>
                <c:pt idx="0">
                  <c:v>124</c:v>
                </c:pt>
                <c:pt idx="1">
                  <c:v>28</c:v>
                </c:pt>
                <c:pt idx="2">
                  <c:v>551</c:v>
                </c:pt>
                <c:pt idx="3">
                  <c:v>204</c:v>
                </c:pt>
              </c:numCache>
            </c:numRef>
          </c:val>
        </c:ser>
        <c:ser>
          <c:idx val="1"/>
          <c:order val="1"/>
          <c:tx>
            <c:strRef>
              <c:f>Лист1!$C$1</c:f>
              <c:strCache>
                <c:ptCount val="1"/>
                <c:pt idx="0">
                  <c:v>Ряд 2</c:v>
                </c:pt>
              </c:strCache>
            </c:strRef>
          </c:tx>
          <c:invertIfNegative val="0"/>
          <c:cat>
            <c:strRef>
              <c:f>Лист1!$A$2:$A$5</c:f>
              <c:strCache>
                <c:ptCount val="4"/>
                <c:pt idx="0">
                  <c:v>кримінальні</c:v>
                </c:pt>
                <c:pt idx="1">
                  <c:v>адміністративні</c:v>
                </c:pt>
                <c:pt idx="2">
                  <c:v>цивільні</c:v>
                </c:pt>
                <c:pt idx="3">
                  <c:v>адмін.правопоруш</c:v>
                </c:pt>
              </c:strCache>
            </c:strRef>
          </c:cat>
          <c:val>
            <c:numRef>
              <c:f>Лист1!$C$2:$C$5</c:f>
              <c:numCache>
                <c:formatCode>General</c:formatCode>
                <c:ptCount val="4"/>
                <c:pt idx="0">
                  <c:v>122</c:v>
                </c:pt>
                <c:pt idx="1">
                  <c:v>24</c:v>
                </c:pt>
                <c:pt idx="2">
                  <c:v>462</c:v>
                </c:pt>
                <c:pt idx="3">
                  <c:v>141</c:v>
                </c:pt>
              </c:numCache>
            </c:numRef>
          </c:val>
        </c:ser>
        <c:dLbls>
          <c:showLegendKey val="0"/>
          <c:showVal val="0"/>
          <c:showCatName val="0"/>
          <c:showSerName val="0"/>
          <c:showPercent val="0"/>
          <c:showBubbleSize val="0"/>
        </c:dLbls>
        <c:gapWidth val="150"/>
        <c:shape val="cylinder"/>
        <c:axId val="455705352"/>
        <c:axId val="455705744"/>
        <c:axId val="0"/>
      </c:bar3DChart>
      <c:catAx>
        <c:axId val="455705352"/>
        <c:scaling>
          <c:orientation val="minMax"/>
        </c:scaling>
        <c:delete val="0"/>
        <c:axPos val="b"/>
        <c:numFmt formatCode="General" sourceLinked="0"/>
        <c:majorTickMark val="out"/>
        <c:minorTickMark val="none"/>
        <c:tickLblPos val="nextTo"/>
        <c:crossAx val="455705744"/>
        <c:crosses val="autoZero"/>
        <c:auto val="1"/>
        <c:lblAlgn val="ctr"/>
        <c:lblOffset val="100"/>
        <c:noMultiLvlLbl val="0"/>
      </c:catAx>
      <c:valAx>
        <c:axId val="455705744"/>
        <c:scaling>
          <c:orientation val="minMax"/>
        </c:scaling>
        <c:delete val="0"/>
        <c:axPos val="l"/>
        <c:majorGridlines/>
        <c:numFmt formatCode="General" sourceLinked="1"/>
        <c:majorTickMark val="out"/>
        <c:minorTickMark val="none"/>
        <c:tickLblPos val="nextTo"/>
        <c:crossAx val="455705352"/>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Розглянуті</a:t>
            </a:r>
            <a:r>
              <a:rPr lang="ru-RU" baseline="0"/>
              <a:t> кримінальні провадження</a:t>
            </a:r>
            <a:endParaRPr lang="ru-RU"/>
          </a:p>
        </c:rich>
      </c:tx>
      <c:overlay val="0"/>
    </c:title>
    <c:autoTitleDeleted val="0"/>
    <c:plotArea>
      <c:layout/>
      <c:pieChart>
        <c:varyColors val="1"/>
        <c:ser>
          <c:idx val="0"/>
          <c:order val="0"/>
          <c:tx>
            <c:strRef>
              <c:f>Лист1!$B$1</c:f>
              <c:strCache>
                <c:ptCount val="1"/>
                <c:pt idx="0">
                  <c:v>Продажи</c:v>
                </c:pt>
              </c:strCache>
            </c:strRef>
          </c:tx>
          <c:cat>
            <c:strRef>
              <c:f>Лист1!$A$2:$A$5</c:f>
              <c:strCache>
                <c:ptCount val="4"/>
                <c:pt idx="0">
                  <c:v>постановленням вироку </c:v>
                </c:pt>
                <c:pt idx="1">
                  <c:v>з них із затвердженням угоди </c:v>
                </c:pt>
                <c:pt idx="2">
                  <c:v>закрито кримінальне провадження </c:v>
                </c:pt>
                <c:pt idx="3">
                  <c:v>направлено для визначення підсудності </c:v>
                </c:pt>
              </c:strCache>
            </c:strRef>
          </c:cat>
          <c:val>
            <c:numRef>
              <c:f>Лист1!$B$2:$B$5</c:f>
              <c:numCache>
                <c:formatCode>0.00%</c:formatCode>
                <c:ptCount val="4"/>
                <c:pt idx="0">
                  <c:v>0.27100000000000002</c:v>
                </c:pt>
                <c:pt idx="1">
                  <c:v>4.1000000000000002E-2</c:v>
                </c:pt>
                <c:pt idx="2">
                  <c:v>2.5000000000000001E-2</c:v>
                </c:pt>
                <c:pt idx="3">
                  <c:v>8.0000000000000002E-3</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B2341-6375-403E-9E52-6367D4760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12</Pages>
  <Words>2573</Words>
  <Characters>14668</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natashasamoylova</cp:lastModifiedBy>
  <cp:revision>6</cp:revision>
  <cp:lastPrinted>2020-01-22T12:27:00Z</cp:lastPrinted>
  <dcterms:created xsi:type="dcterms:W3CDTF">2020-01-21T15:57:00Z</dcterms:created>
  <dcterms:modified xsi:type="dcterms:W3CDTF">2020-01-22T12:32:00Z</dcterms:modified>
</cp:coreProperties>
</file>